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99C7C" w14:textId="77777777" w:rsidR="00FE3170" w:rsidRDefault="00CF0779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C2454" wp14:editId="22EA529B">
                <wp:simplePos x="0" y="0"/>
                <wp:positionH relativeFrom="margin">
                  <wp:align>left</wp:align>
                </wp:positionH>
                <wp:positionV relativeFrom="page">
                  <wp:posOffset>2057400</wp:posOffset>
                </wp:positionV>
                <wp:extent cx="2519680" cy="323850"/>
                <wp:effectExtent l="0" t="0" r="13970" b="0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2E22F04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A324D59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C2454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62pt;width:198.4pt;height:25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" filled="f" stroked="f">
                <v:textbox inset="0,0,0,0">
                  <w:txbxContent>
                    <w:p w14:paraId="02E22F04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3A324D59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2AF50E86" w14:textId="77777777"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63AFD7A" w14:textId="77777777"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01B0024" w14:textId="0362FD2E" w:rsidR="001D3240" w:rsidRPr="00880B2D" w:rsidRDefault="004211D3" w:rsidP="001D3240">
      <w:pPr>
        <w:widowControl/>
        <w:tabs>
          <w:tab w:val="left" w:pos="1701"/>
        </w:tabs>
        <w:suppressAutoHyphens w:val="0"/>
        <w:textAlignment w:val="auto"/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Pr="009C2FD7">
        <w:rPr>
          <w:rFonts w:ascii="Arial" w:eastAsia="Times New Roman" w:hAnsi="Arial" w:cs="Arial"/>
          <w:kern w:val="0"/>
          <w:sz w:val="20"/>
          <w:szCs w:val="20"/>
        </w:rPr>
        <w:t>430-</w:t>
      </w:r>
      <w:r w:rsidR="009808C9">
        <w:rPr>
          <w:rFonts w:ascii="Arial" w:eastAsia="Times New Roman" w:hAnsi="Arial" w:cs="Arial"/>
          <w:kern w:val="0"/>
          <w:sz w:val="20"/>
          <w:szCs w:val="20"/>
        </w:rPr>
        <w:t>955</w:t>
      </w:r>
      <w:r w:rsidRPr="009C2FD7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9C2FD7">
        <w:rPr>
          <w:rFonts w:ascii="Arial" w:eastAsia="Times New Roman" w:hAnsi="Arial" w:cs="Arial"/>
          <w:kern w:val="0"/>
          <w:sz w:val="20"/>
          <w:szCs w:val="20"/>
        </w:rPr>
        <w:t>2</w:t>
      </w:r>
      <w:r w:rsidR="0013409C">
        <w:rPr>
          <w:rFonts w:ascii="Arial" w:eastAsia="Times New Roman" w:hAnsi="Arial" w:cs="Arial"/>
          <w:kern w:val="0"/>
          <w:sz w:val="20"/>
          <w:szCs w:val="20"/>
        </w:rPr>
        <w:t>4</w:t>
      </w:r>
      <w:r w:rsidRPr="00674CC7">
        <w:rPr>
          <w:rFonts w:ascii="Arial" w:eastAsia="Times New Roman" w:hAnsi="Arial" w:cs="Arial"/>
          <w:kern w:val="0"/>
          <w:sz w:val="20"/>
          <w:szCs w:val="20"/>
        </w:rPr>
        <w:t>/</w:t>
      </w:r>
      <w:r w:rsidR="009C2FD7" w:rsidRPr="00674CC7">
        <w:rPr>
          <w:rFonts w:ascii="Arial" w:eastAsia="Times New Roman" w:hAnsi="Arial" w:cs="Arial"/>
          <w:kern w:val="0"/>
          <w:sz w:val="20"/>
          <w:szCs w:val="20"/>
        </w:rPr>
        <w:t>1</w:t>
      </w:r>
      <w:r w:rsidR="00674CC7" w:rsidRPr="00674CC7">
        <w:rPr>
          <w:rFonts w:ascii="Arial" w:eastAsia="Times New Roman" w:hAnsi="Arial" w:cs="Arial"/>
          <w:kern w:val="0"/>
          <w:sz w:val="20"/>
          <w:szCs w:val="20"/>
        </w:rPr>
        <w:t>8</w:t>
      </w:r>
      <w:r w:rsidR="001D3240" w:rsidRPr="00880B2D">
        <w:rPr>
          <w:rFonts w:ascii="Arial" w:eastAsia="Times New Roman" w:hAnsi="Arial" w:cs="Arial"/>
          <w:kern w:val="0"/>
          <w:sz w:val="20"/>
          <w:szCs w:val="20"/>
        </w:rPr>
        <w:t xml:space="preserve">  (1</w:t>
      </w:r>
      <w:r w:rsidR="00927E0E" w:rsidRPr="00880B2D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 w:rsidRPr="00880B2D">
        <w:rPr>
          <w:rFonts w:ascii="Arial" w:eastAsia="Times New Roman" w:hAnsi="Arial" w:cs="Arial"/>
          <w:kern w:val="0"/>
          <w:sz w:val="20"/>
          <w:szCs w:val="20"/>
        </w:rPr>
        <w:t>1-</w:t>
      </w:r>
      <w:r w:rsidR="00AB6B90" w:rsidRPr="00880B2D">
        <w:rPr>
          <w:rFonts w:ascii="Arial" w:eastAsia="Times New Roman" w:hAnsi="Arial" w:cs="Arial"/>
          <w:kern w:val="0"/>
          <w:sz w:val="20"/>
          <w:szCs w:val="20"/>
        </w:rPr>
        <w:t>03</w:t>
      </w:r>
      <w:r w:rsidR="001D3240" w:rsidRPr="00880B2D">
        <w:rPr>
          <w:rFonts w:ascii="Arial" w:eastAsia="Times New Roman" w:hAnsi="Arial" w:cs="Arial"/>
          <w:kern w:val="0"/>
          <w:sz w:val="20"/>
          <w:szCs w:val="20"/>
        </w:rPr>
        <w:t>)</w:t>
      </w:r>
    </w:p>
    <w:p w14:paraId="56E16894" w14:textId="14E4D02F" w:rsidR="001D3240" w:rsidRDefault="001D324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880B2D"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 w:rsidRPr="00880B2D">
        <w:rPr>
          <w:rFonts w:ascii="Arial" w:eastAsia="Times New Roman" w:hAnsi="Arial" w:cs="Arial"/>
          <w:kern w:val="0"/>
          <w:sz w:val="20"/>
          <w:szCs w:val="20"/>
        </w:rPr>
        <w:tab/>
      </w:r>
      <w:r w:rsidR="00AE6ADB">
        <w:rPr>
          <w:rFonts w:ascii="Arial" w:eastAsia="Times New Roman" w:hAnsi="Arial" w:cs="Arial"/>
          <w:kern w:val="0"/>
          <w:sz w:val="20"/>
          <w:szCs w:val="20"/>
        </w:rPr>
        <w:t>10</w:t>
      </w:r>
      <w:r w:rsidR="00927E0E" w:rsidRPr="00880B2D">
        <w:rPr>
          <w:rFonts w:ascii="Arial" w:eastAsia="Times New Roman" w:hAnsi="Arial" w:cs="Arial"/>
          <w:kern w:val="0"/>
          <w:sz w:val="20"/>
          <w:szCs w:val="20"/>
        </w:rPr>
        <w:t>.</w:t>
      </w:r>
      <w:r w:rsidR="00927E0E" w:rsidRPr="009C2FD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9808C9">
        <w:rPr>
          <w:rFonts w:ascii="Arial" w:eastAsia="Times New Roman" w:hAnsi="Arial" w:cs="Arial"/>
          <w:kern w:val="0"/>
          <w:sz w:val="20"/>
          <w:szCs w:val="20"/>
        </w:rPr>
        <w:t>12</w:t>
      </w:r>
      <w:r w:rsidR="001B465E" w:rsidRPr="009C2FD7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50310E" w:rsidRPr="009C2FD7">
        <w:rPr>
          <w:rFonts w:ascii="Arial" w:eastAsia="Times New Roman" w:hAnsi="Arial" w:cs="Arial"/>
          <w:kern w:val="0"/>
          <w:sz w:val="20"/>
          <w:szCs w:val="20"/>
        </w:rPr>
        <w:t>4</w:t>
      </w:r>
    </w:p>
    <w:p w14:paraId="2075C737" w14:textId="77777777"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1684D77" w14:textId="77777777"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970A8D1" w14:textId="3D130345" w:rsidR="001D3240" w:rsidRPr="00AE6ADB" w:rsidRDefault="001D3240" w:rsidP="00AE6ADB">
      <w:pPr>
        <w:widowControl/>
        <w:tabs>
          <w:tab w:val="left" w:pos="1701"/>
        </w:tabs>
        <w:suppressAutoHyphens w:val="0"/>
        <w:ind w:left="1701" w:hanging="1701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9D6BCC" w:rsidRPr="007C6D35">
        <w:rPr>
          <w:rFonts w:ascii="Arial" w:hAnsi="Arial" w:cs="Arial"/>
          <w:b/>
          <w:sz w:val="20"/>
          <w:szCs w:val="20"/>
        </w:rPr>
        <w:t>Dodatn</w:t>
      </w:r>
      <w:r w:rsidR="003B2CF5" w:rsidRPr="007C6D35">
        <w:rPr>
          <w:rFonts w:ascii="Arial" w:hAnsi="Arial" w:cs="Arial"/>
          <w:b/>
          <w:sz w:val="20"/>
          <w:szCs w:val="20"/>
        </w:rPr>
        <w:t>a</w:t>
      </w:r>
      <w:r w:rsidR="009D6BCC" w:rsidRPr="007C6D35">
        <w:rPr>
          <w:rFonts w:ascii="Arial" w:hAnsi="Arial" w:cs="Arial"/>
          <w:b/>
          <w:sz w:val="20"/>
          <w:szCs w:val="20"/>
        </w:rPr>
        <w:t xml:space="preserve"> </w:t>
      </w:r>
      <w:r w:rsidR="009D6BCC" w:rsidRPr="00AE6ADB">
        <w:rPr>
          <w:rFonts w:ascii="Arial" w:hAnsi="Arial" w:cs="Arial"/>
          <w:b/>
          <w:sz w:val="20"/>
          <w:szCs w:val="20"/>
        </w:rPr>
        <w:t>pojasnil</w:t>
      </w:r>
      <w:r w:rsidR="003B2CF5" w:rsidRPr="00AE6ADB">
        <w:rPr>
          <w:rFonts w:ascii="Arial" w:hAnsi="Arial" w:cs="Arial"/>
          <w:b/>
          <w:sz w:val="20"/>
          <w:szCs w:val="20"/>
        </w:rPr>
        <w:t>a</w:t>
      </w:r>
      <w:r w:rsidR="009D6BCC" w:rsidRPr="00AE6ADB">
        <w:rPr>
          <w:rFonts w:ascii="Arial" w:hAnsi="Arial" w:cs="Arial"/>
          <w:b/>
          <w:sz w:val="20"/>
          <w:szCs w:val="20"/>
        </w:rPr>
        <w:t xml:space="preserve"> v </w:t>
      </w:r>
      <w:r w:rsidR="009D6BCC" w:rsidRPr="00E76BAA">
        <w:rPr>
          <w:rFonts w:ascii="Arial" w:hAnsi="Arial" w:cs="Arial"/>
          <w:b/>
          <w:sz w:val="20"/>
          <w:szCs w:val="20"/>
        </w:rPr>
        <w:t>zvezi s pripravo ponudbe</w:t>
      </w:r>
      <w:r w:rsidR="00AE6ADB" w:rsidRPr="00E76BAA">
        <w:rPr>
          <w:rFonts w:ascii="Arial" w:hAnsi="Arial" w:cs="Arial"/>
          <w:b/>
          <w:sz w:val="20"/>
          <w:szCs w:val="20"/>
        </w:rPr>
        <w:t xml:space="preserve">, </w:t>
      </w:r>
      <w:r w:rsidR="00904E72" w:rsidRPr="00E76BAA">
        <w:rPr>
          <w:rFonts w:ascii="Arial" w:hAnsi="Arial" w:cs="Arial"/>
          <w:b/>
          <w:sz w:val="20"/>
          <w:szCs w:val="20"/>
        </w:rPr>
        <w:t>poprav</w:t>
      </w:r>
      <w:r w:rsidR="00137351" w:rsidRPr="00E76BAA">
        <w:rPr>
          <w:rFonts w:ascii="Arial" w:hAnsi="Arial" w:cs="Arial"/>
          <w:b/>
          <w:sz w:val="20"/>
          <w:szCs w:val="20"/>
        </w:rPr>
        <w:t>ek</w:t>
      </w:r>
      <w:r w:rsidR="00904E72" w:rsidRPr="00E76BAA">
        <w:rPr>
          <w:rFonts w:ascii="Arial" w:hAnsi="Arial" w:cs="Arial"/>
          <w:b/>
          <w:sz w:val="20"/>
          <w:szCs w:val="20"/>
        </w:rPr>
        <w:t xml:space="preserve"> razpisne dokumentacije</w:t>
      </w:r>
      <w:r w:rsidR="00AE6ADB" w:rsidRPr="00E76BA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AE6ADB" w:rsidRPr="00E76BAA">
        <w:rPr>
          <w:rFonts w:ascii="Arial" w:hAnsi="Arial" w:cs="Arial"/>
          <w:b/>
          <w:color w:val="000000"/>
          <w:sz w:val="20"/>
          <w:szCs w:val="20"/>
        </w:rPr>
        <w:t>ter</w:t>
      </w:r>
      <w:r w:rsidR="00E76BAA" w:rsidRPr="00E76BA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54F02" w:rsidRPr="00E76BAA">
        <w:rPr>
          <w:rFonts w:ascii="Arial" w:hAnsi="Arial" w:cs="Arial"/>
          <w:b/>
          <w:sz w:val="20"/>
          <w:szCs w:val="20"/>
          <w:lang w:val="pl-PL"/>
        </w:rPr>
        <w:t>sprememba rokov za sprejemanje ponudnikovih vprašanj, prejem ponudb in odpiranje ponudb</w:t>
      </w:r>
    </w:p>
    <w:p w14:paraId="72094AEA" w14:textId="77777777" w:rsidR="001D3240" w:rsidRDefault="001D3240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698BEFE9" w14:textId="77777777" w:rsidR="009D6BCC" w:rsidRPr="00E76BAA" w:rsidRDefault="009D6BCC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387FB60E" w14:textId="507559A4" w:rsidR="00624AD5" w:rsidRPr="00E76BAA" w:rsidRDefault="001D3240" w:rsidP="009D6BCC">
      <w:pPr>
        <w:keepNext/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E76BAA"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>blaga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 xml:space="preserve"> po </w:t>
      </w:r>
      <w:r w:rsidR="00727D73" w:rsidRPr="00E76BAA">
        <w:rPr>
          <w:rFonts w:ascii="Arial" w:eastAsia="Times New Roman" w:hAnsi="Arial" w:cs="Arial"/>
          <w:kern w:val="0"/>
          <w:sz w:val="20"/>
          <w:szCs w:val="20"/>
        </w:rPr>
        <w:t xml:space="preserve">odprtem 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>postopku za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 xml:space="preserve"> nakup in vzdrževanje dveh novih namenskih helikopterjev za izvajanje helikopterske nujne medicinske pomoči</w:t>
      </w:r>
      <w:r w:rsidR="0013409C" w:rsidRPr="00E76B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>št. 430-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>955</w:t>
      </w:r>
      <w:r w:rsidR="008F7FA8" w:rsidRPr="00E76BAA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E76BAA">
        <w:rPr>
          <w:rFonts w:ascii="Arial" w:eastAsia="Times New Roman" w:hAnsi="Arial" w:cs="Arial"/>
          <w:kern w:val="0"/>
          <w:sz w:val="20"/>
          <w:szCs w:val="20"/>
        </w:rPr>
        <w:t>2</w:t>
      </w:r>
      <w:r w:rsidR="0013409C" w:rsidRPr="00E76BAA">
        <w:rPr>
          <w:rFonts w:ascii="Arial" w:eastAsia="Times New Roman" w:hAnsi="Arial" w:cs="Arial"/>
          <w:kern w:val="0"/>
          <w:sz w:val="20"/>
          <w:szCs w:val="20"/>
        </w:rPr>
        <w:t>4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 xml:space="preserve">, objavljenim na Portalu javnih naročil, dne 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>15</w:t>
      </w:r>
      <w:r w:rsidR="00927E0E" w:rsidRPr="00E76BAA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>11</w:t>
      </w:r>
      <w:r w:rsidR="00A70A99" w:rsidRPr="00E76BAA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50310E" w:rsidRPr="00E76BAA">
        <w:rPr>
          <w:rFonts w:ascii="Arial" w:eastAsia="Times New Roman" w:hAnsi="Arial" w:cs="Arial"/>
          <w:kern w:val="0"/>
          <w:sz w:val="20"/>
          <w:szCs w:val="20"/>
        </w:rPr>
        <w:t>4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>, pod št. objave</w:t>
      </w:r>
      <w:r w:rsidRPr="00E76B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>JN0</w:t>
      </w:r>
      <w:r w:rsidR="0050310E" w:rsidRPr="00E76BAA">
        <w:rPr>
          <w:rFonts w:ascii="Arial" w:eastAsia="Times New Roman" w:hAnsi="Arial" w:cs="Arial"/>
          <w:kern w:val="0"/>
          <w:sz w:val="20"/>
          <w:szCs w:val="20"/>
        </w:rPr>
        <w:t>0</w:t>
      </w:r>
      <w:r w:rsidR="009808C9" w:rsidRPr="00E76BAA">
        <w:rPr>
          <w:rFonts w:ascii="Arial" w:eastAsia="Times New Roman" w:hAnsi="Arial" w:cs="Arial"/>
          <w:kern w:val="0"/>
          <w:sz w:val="20"/>
          <w:szCs w:val="20"/>
        </w:rPr>
        <w:t>8239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53BCD" w:rsidRPr="00E76BAA">
        <w:rPr>
          <w:rFonts w:ascii="Arial" w:eastAsia="Times New Roman" w:hAnsi="Arial" w:cs="Arial"/>
          <w:kern w:val="0"/>
          <w:sz w:val="20"/>
          <w:szCs w:val="20"/>
        </w:rPr>
        <w:t>2</w:t>
      </w:r>
      <w:r w:rsidR="0050310E" w:rsidRPr="00E76BAA">
        <w:rPr>
          <w:rFonts w:ascii="Arial" w:eastAsia="Times New Roman" w:hAnsi="Arial" w:cs="Arial"/>
          <w:kern w:val="0"/>
          <w:sz w:val="20"/>
          <w:szCs w:val="20"/>
        </w:rPr>
        <w:t>4</w:t>
      </w:r>
      <w:r w:rsidR="00727D73" w:rsidRPr="00E76BAA">
        <w:rPr>
          <w:rFonts w:ascii="Arial" w:eastAsia="Times New Roman" w:hAnsi="Arial" w:cs="Arial"/>
          <w:kern w:val="0"/>
          <w:sz w:val="20"/>
          <w:szCs w:val="20"/>
        </w:rPr>
        <w:t>-</w:t>
      </w:r>
      <w:r w:rsidR="0013409C" w:rsidRPr="00E76BAA">
        <w:rPr>
          <w:rFonts w:ascii="Arial" w:eastAsia="Times New Roman" w:hAnsi="Arial" w:cs="Arial"/>
          <w:kern w:val="0"/>
          <w:sz w:val="20"/>
          <w:szCs w:val="20"/>
        </w:rPr>
        <w:t>EUe16/01</w:t>
      </w:r>
      <w:r w:rsidR="006136E8" w:rsidRPr="00E76BAA">
        <w:rPr>
          <w:rFonts w:ascii="Arial" w:hAnsi="Arial" w:cs="Arial"/>
          <w:sz w:val="20"/>
          <w:szCs w:val="20"/>
        </w:rPr>
        <w:t xml:space="preserve"> in v Uradnem listu Evropske unije, dne </w:t>
      </w:r>
      <w:r w:rsidR="009808C9" w:rsidRPr="00E76BAA">
        <w:rPr>
          <w:rFonts w:ascii="Arial" w:hAnsi="Arial" w:cs="Arial"/>
          <w:sz w:val="20"/>
          <w:szCs w:val="20"/>
        </w:rPr>
        <w:t>15</w:t>
      </w:r>
      <w:r w:rsidR="00AB6B90" w:rsidRPr="00E76BAA">
        <w:rPr>
          <w:rFonts w:ascii="Arial" w:hAnsi="Arial" w:cs="Arial"/>
          <w:sz w:val="20"/>
          <w:szCs w:val="20"/>
        </w:rPr>
        <w:t xml:space="preserve">. </w:t>
      </w:r>
      <w:r w:rsidR="009808C9" w:rsidRPr="00E76BAA">
        <w:rPr>
          <w:rFonts w:ascii="Arial" w:hAnsi="Arial" w:cs="Arial"/>
          <w:sz w:val="20"/>
          <w:szCs w:val="20"/>
        </w:rPr>
        <w:t>11</w:t>
      </w:r>
      <w:r w:rsidR="00AB6B90" w:rsidRPr="00E76BAA">
        <w:rPr>
          <w:rFonts w:ascii="Arial" w:hAnsi="Arial" w:cs="Arial"/>
          <w:sz w:val="20"/>
          <w:szCs w:val="20"/>
        </w:rPr>
        <w:t>.</w:t>
      </w:r>
      <w:r w:rsidR="00A70A99" w:rsidRPr="00E76BAA">
        <w:rPr>
          <w:rFonts w:ascii="Arial" w:hAnsi="Arial" w:cs="Arial"/>
          <w:sz w:val="20"/>
          <w:szCs w:val="20"/>
        </w:rPr>
        <w:t xml:space="preserve"> 202</w:t>
      </w:r>
      <w:r w:rsidR="0050310E" w:rsidRPr="00E76BAA">
        <w:rPr>
          <w:rFonts w:ascii="Arial" w:hAnsi="Arial" w:cs="Arial"/>
          <w:sz w:val="20"/>
          <w:szCs w:val="20"/>
        </w:rPr>
        <w:t>4</w:t>
      </w:r>
      <w:r w:rsidR="006136E8" w:rsidRPr="00E76BAA">
        <w:rPr>
          <w:rFonts w:ascii="Arial" w:hAnsi="Arial" w:cs="Arial"/>
          <w:sz w:val="20"/>
          <w:szCs w:val="20"/>
        </w:rPr>
        <w:t xml:space="preserve">, pod številko objave </w:t>
      </w:r>
      <w:r w:rsidR="009808C9" w:rsidRPr="00E76BAA">
        <w:rPr>
          <w:rFonts w:ascii="Arial" w:hAnsi="Arial" w:cs="Arial"/>
          <w:sz w:val="20"/>
          <w:szCs w:val="20"/>
        </w:rPr>
        <w:t>698774</w:t>
      </w:r>
      <w:r w:rsidR="0013409C" w:rsidRPr="00E76BAA">
        <w:rPr>
          <w:rFonts w:ascii="Arial" w:hAnsi="Arial" w:cs="Arial"/>
          <w:sz w:val="20"/>
          <w:szCs w:val="20"/>
        </w:rPr>
        <w:t>-2024</w:t>
      </w:r>
      <w:r w:rsidRPr="00E76B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9D6BCC" w:rsidRPr="00E76BAA">
        <w:rPr>
          <w:rFonts w:ascii="Arial" w:hAnsi="Arial" w:cs="Arial"/>
          <w:bCs/>
          <w:sz w:val="20"/>
          <w:szCs w:val="20"/>
        </w:rPr>
        <w:t>smo s strani potencialn</w:t>
      </w:r>
      <w:r w:rsidR="00AB6B90" w:rsidRPr="00E76BAA">
        <w:rPr>
          <w:rFonts w:ascii="Arial" w:hAnsi="Arial" w:cs="Arial"/>
          <w:bCs/>
          <w:sz w:val="20"/>
          <w:szCs w:val="20"/>
        </w:rPr>
        <w:t>ih</w:t>
      </w:r>
      <w:r w:rsidR="009D6BCC" w:rsidRPr="00E76BAA">
        <w:rPr>
          <w:rFonts w:ascii="Arial" w:hAnsi="Arial" w:cs="Arial"/>
          <w:bCs/>
          <w:sz w:val="20"/>
          <w:szCs w:val="20"/>
        </w:rPr>
        <w:t xml:space="preserve"> ponudnik</w:t>
      </w:r>
      <w:r w:rsidR="00AB6B90" w:rsidRPr="00E76BAA">
        <w:rPr>
          <w:rFonts w:ascii="Arial" w:hAnsi="Arial" w:cs="Arial"/>
          <w:bCs/>
          <w:sz w:val="20"/>
          <w:szCs w:val="20"/>
        </w:rPr>
        <w:t>ov</w:t>
      </w:r>
      <w:r w:rsidR="009D6BCC" w:rsidRPr="00E76BAA">
        <w:rPr>
          <w:rFonts w:ascii="Arial" w:hAnsi="Arial" w:cs="Arial"/>
          <w:bCs/>
          <w:sz w:val="20"/>
          <w:szCs w:val="20"/>
        </w:rPr>
        <w:t xml:space="preserve"> prejeli pisn</w:t>
      </w:r>
      <w:r w:rsidR="00AB6B90" w:rsidRPr="00E76BAA">
        <w:rPr>
          <w:rFonts w:ascii="Arial" w:hAnsi="Arial" w:cs="Arial"/>
          <w:bCs/>
          <w:sz w:val="20"/>
          <w:szCs w:val="20"/>
        </w:rPr>
        <w:t>a</w:t>
      </w:r>
      <w:r w:rsidR="009D6BCC" w:rsidRPr="00E76BAA">
        <w:rPr>
          <w:rFonts w:ascii="Arial" w:hAnsi="Arial" w:cs="Arial"/>
          <w:bCs/>
          <w:sz w:val="20"/>
          <w:szCs w:val="20"/>
        </w:rPr>
        <w:t xml:space="preserve"> vprašanj</w:t>
      </w:r>
      <w:r w:rsidR="00AB6B90" w:rsidRPr="00E76BAA">
        <w:rPr>
          <w:rFonts w:ascii="Arial" w:hAnsi="Arial" w:cs="Arial"/>
          <w:bCs/>
          <w:sz w:val="20"/>
          <w:szCs w:val="20"/>
        </w:rPr>
        <w:t>a</w:t>
      </w:r>
      <w:r w:rsidR="009D6BCC" w:rsidRPr="00E76BAA">
        <w:rPr>
          <w:rFonts w:ascii="Arial" w:hAnsi="Arial" w:cs="Arial"/>
          <w:bCs/>
          <w:sz w:val="20"/>
          <w:szCs w:val="20"/>
        </w:rPr>
        <w:t xml:space="preserve"> v zvezi s pripravo ponudbe, na kater</w:t>
      </w:r>
      <w:r w:rsidR="007C6D35" w:rsidRPr="00E76BAA">
        <w:rPr>
          <w:rFonts w:ascii="Arial" w:hAnsi="Arial" w:cs="Arial"/>
          <w:bCs/>
          <w:sz w:val="20"/>
          <w:szCs w:val="20"/>
        </w:rPr>
        <w:t>a</w:t>
      </w:r>
      <w:r w:rsidR="009D6BCC" w:rsidRPr="00E76BAA">
        <w:rPr>
          <w:rFonts w:ascii="Arial" w:hAnsi="Arial" w:cs="Arial"/>
          <w:bCs/>
          <w:sz w:val="20"/>
          <w:szCs w:val="20"/>
        </w:rPr>
        <w:t xml:space="preserve"> vam podajamo </w:t>
      </w:r>
      <w:r w:rsidR="007C6D35" w:rsidRPr="00E76BAA">
        <w:rPr>
          <w:rFonts w:ascii="Arial" w:hAnsi="Arial" w:cs="Arial"/>
          <w:bCs/>
          <w:sz w:val="20"/>
          <w:szCs w:val="20"/>
        </w:rPr>
        <w:t>dodatna pojasnila</w:t>
      </w:r>
      <w:r w:rsidR="00AE6ADB" w:rsidRPr="00E76BAA">
        <w:rPr>
          <w:rFonts w:ascii="Arial" w:hAnsi="Arial" w:cs="Arial"/>
          <w:bCs/>
          <w:sz w:val="20"/>
          <w:szCs w:val="20"/>
        </w:rPr>
        <w:t xml:space="preserve">, </w:t>
      </w:r>
      <w:r w:rsidR="00904E72" w:rsidRPr="00E76BAA">
        <w:rPr>
          <w:rFonts w:ascii="Arial" w:hAnsi="Arial" w:cs="Arial"/>
          <w:bCs/>
          <w:sz w:val="20"/>
          <w:szCs w:val="20"/>
        </w:rPr>
        <w:t>poprav</w:t>
      </w:r>
      <w:r w:rsidR="00137351" w:rsidRPr="00E76BAA">
        <w:rPr>
          <w:rFonts w:ascii="Arial" w:hAnsi="Arial" w:cs="Arial"/>
          <w:bCs/>
          <w:sz w:val="20"/>
          <w:szCs w:val="20"/>
        </w:rPr>
        <w:t>ek</w:t>
      </w:r>
      <w:r w:rsidR="00904E72" w:rsidRPr="00E76BAA">
        <w:rPr>
          <w:rFonts w:ascii="Arial" w:hAnsi="Arial" w:cs="Arial"/>
          <w:bCs/>
          <w:sz w:val="20"/>
          <w:szCs w:val="20"/>
        </w:rPr>
        <w:t xml:space="preserve"> razpisne dokumentacije</w:t>
      </w:r>
      <w:r w:rsidR="00E76BAA" w:rsidRPr="00E76BAA">
        <w:rPr>
          <w:rFonts w:ascii="Arial" w:hAnsi="Arial" w:cs="Arial"/>
          <w:bCs/>
          <w:sz w:val="20"/>
          <w:szCs w:val="20"/>
        </w:rPr>
        <w:t xml:space="preserve"> ter</w:t>
      </w:r>
      <w:r w:rsidR="00AE6ADB" w:rsidRPr="00E76BAA">
        <w:rPr>
          <w:rFonts w:ascii="Arial" w:hAnsi="Arial" w:cs="Arial"/>
          <w:bCs/>
          <w:sz w:val="20"/>
          <w:szCs w:val="20"/>
        </w:rPr>
        <w:t xml:space="preserve"> </w:t>
      </w:r>
      <w:r w:rsidR="00E76BAA" w:rsidRPr="00E76BAA">
        <w:rPr>
          <w:rFonts w:ascii="Arial" w:hAnsi="Arial" w:cs="Arial"/>
          <w:sz w:val="20"/>
          <w:szCs w:val="20"/>
        </w:rPr>
        <w:t>spremembo rokov za sprejemanje ponudnikovih vprašanj, prejem ponudb in odpiranje ponudb, kot sledi:</w:t>
      </w:r>
    </w:p>
    <w:p w14:paraId="4C131DD1" w14:textId="146BB1D8" w:rsidR="00224B40" w:rsidRDefault="00224B40" w:rsidP="00DF3E20">
      <w:pPr>
        <w:widowControl/>
        <w:suppressAutoHyphens w:val="0"/>
        <w:jc w:val="both"/>
        <w:textAlignment w:val="auto"/>
        <w:rPr>
          <w:rFonts w:ascii="Arial" w:hAnsi="Arial" w:cs="Arial"/>
          <w:color w:val="333333"/>
          <w:sz w:val="20"/>
          <w:szCs w:val="20"/>
        </w:rPr>
      </w:pPr>
    </w:p>
    <w:p w14:paraId="029279EC" w14:textId="7AE88566" w:rsidR="00224B40" w:rsidRPr="00224B40" w:rsidRDefault="00224B40" w:rsidP="00DF3E20">
      <w:pPr>
        <w:widowControl/>
        <w:suppressAutoHyphens w:val="0"/>
        <w:jc w:val="both"/>
        <w:textAlignment w:val="auto"/>
        <w:rPr>
          <w:rFonts w:ascii="Arial" w:hAnsi="Arial" w:cs="Arial"/>
          <w:b/>
          <w:color w:val="333333"/>
          <w:sz w:val="20"/>
          <w:szCs w:val="20"/>
        </w:rPr>
      </w:pPr>
      <w:r w:rsidRPr="00DF3E20">
        <w:rPr>
          <w:rFonts w:ascii="Arial" w:hAnsi="Arial" w:cs="Arial"/>
          <w:b/>
          <w:color w:val="333333"/>
          <w:sz w:val="20"/>
          <w:szCs w:val="20"/>
        </w:rPr>
        <w:t xml:space="preserve">I. VPRAŠANJA IN ODGOVORI: </w:t>
      </w:r>
    </w:p>
    <w:p w14:paraId="0E6CAB87" w14:textId="77777777" w:rsidR="00224B40" w:rsidRPr="0019108A" w:rsidRDefault="00224B40" w:rsidP="00DF3E20">
      <w:pPr>
        <w:widowControl/>
        <w:suppressAutoHyphens w:val="0"/>
        <w:jc w:val="both"/>
        <w:textAlignment w:val="auto"/>
        <w:rPr>
          <w:rFonts w:ascii="Arial" w:hAnsi="Arial" w:cs="Arial"/>
          <w:color w:val="333333"/>
          <w:sz w:val="20"/>
          <w:szCs w:val="20"/>
        </w:rPr>
      </w:pPr>
    </w:p>
    <w:p w14:paraId="1695CCA0" w14:textId="77777777" w:rsidR="002212AE" w:rsidRPr="0021201B" w:rsidRDefault="002212AE" w:rsidP="002212AE">
      <w:pPr>
        <w:rPr>
          <w:rFonts w:ascii="Arial" w:hAnsi="Arial" w:cs="Arial"/>
          <w:b/>
          <w:sz w:val="20"/>
          <w:szCs w:val="20"/>
        </w:rPr>
      </w:pPr>
      <w:r w:rsidRPr="0021201B">
        <w:rPr>
          <w:rFonts w:ascii="Arial" w:hAnsi="Arial" w:cs="Arial"/>
          <w:b/>
          <w:sz w:val="20"/>
          <w:szCs w:val="20"/>
        </w:rPr>
        <w:t>Vprašanje</w:t>
      </w:r>
      <w:r w:rsidR="00DF3E20" w:rsidRPr="0021201B">
        <w:rPr>
          <w:rFonts w:ascii="Arial" w:hAnsi="Arial" w:cs="Arial"/>
          <w:b/>
          <w:sz w:val="20"/>
          <w:szCs w:val="20"/>
        </w:rPr>
        <w:t xml:space="preserve"> 1</w:t>
      </w:r>
      <w:r w:rsidRPr="0021201B">
        <w:rPr>
          <w:rFonts w:ascii="Arial" w:hAnsi="Arial" w:cs="Arial"/>
          <w:b/>
          <w:sz w:val="20"/>
          <w:szCs w:val="20"/>
        </w:rPr>
        <w:t>:</w:t>
      </w:r>
    </w:p>
    <w:p w14:paraId="0BD7E3C1" w14:textId="77777777" w:rsidR="001F549E" w:rsidRPr="0021201B" w:rsidRDefault="001F549E" w:rsidP="002212AE">
      <w:pPr>
        <w:rPr>
          <w:rFonts w:ascii="Arial" w:hAnsi="Arial" w:cs="Arial"/>
          <w:b/>
          <w:i/>
          <w:sz w:val="20"/>
          <w:szCs w:val="20"/>
        </w:rPr>
      </w:pPr>
    </w:p>
    <w:p w14:paraId="74491D7B" w14:textId="77777777" w:rsidR="0050310E" w:rsidRPr="0021201B" w:rsidRDefault="0050310E" w:rsidP="0013409C">
      <w:pPr>
        <w:jc w:val="both"/>
        <w:rPr>
          <w:rFonts w:ascii="Arial" w:eastAsiaTheme="minorHAnsi" w:hAnsi="Arial" w:cs="Arial"/>
          <w:i/>
          <w:kern w:val="0"/>
          <w:sz w:val="20"/>
          <w:szCs w:val="20"/>
          <w:lang w:eastAsia="en-US"/>
        </w:rPr>
      </w:pPr>
      <w:r w:rsidRPr="0021201B">
        <w:rPr>
          <w:rFonts w:ascii="Arial" w:eastAsiaTheme="minorHAnsi" w:hAnsi="Arial" w:cs="Arial"/>
          <w:i/>
          <w:kern w:val="0"/>
          <w:sz w:val="20"/>
          <w:szCs w:val="20"/>
          <w:lang w:eastAsia="en-US"/>
        </w:rPr>
        <w:t>»</w:t>
      </w:r>
      <w:r w:rsidR="000C769A" w:rsidRPr="0021201B">
        <w:rPr>
          <w:rFonts w:ascii="Arial" w:eastAsiaTheme="minorHAnsi" w:hAnsi="Arial" w:cs="Arial"/>
          <w:i/>
          <w:kern w:val="0"/>
          <w:sz w:val="20"/>
          <w:szCs w:val="20"/>
          <w:lang w:eastAsia="en-US"/>
        </w:rPr>
        <w:t>spoštovani, točka 3.3.Če proizvajalec nudi, se zahteva: tricikel uvlečljivo podvozje s kolesi z dvema kolesoma na nosni nogi in enim kolesom na glavnih nogah, ki imata zavore in privezna mesta. Pogoj je nejasen in nasprotujoč. Ali to pomeni, da helikopterji s pristajalnimi sanmi ne pridejo v poštev?</w:t>
      </w:r>
      <w:r w:rsidR="006A0C1D" w:rsidRPr="0021201B">
        <w:rPr>
          <w:rFonts w:ascii="Arial" w:eastAsiaTheme="minorHAnsi" w:hAnsi="Arial" w:cs="Arial"/>
          <w:i/>
          <w:kern w:val="0"/>
          <w:sz w:val="20"/>
          <w:szCs w:val="20"/>
          <w:lang w:eastAsia="en-US"/>
        </w:rPr>
        <w:t>«</w:t>
      </w:r>
    </w:p>
    <w:p w14:paraId="33FCE4A1" w14:textId="77777777" w:rsidR="0013409C" w:rsidRPr="0021201B" w:rsidRDefault="0013409C" w:rsidP="0013409C">
      <w:pPr>
        <w:jc w:val="both"/>
        <w:rPr>
          <w:rFonts w:ascii="Arial" w:hAnsi="Arial" w:cs="Arial"/>
          <w:color w:val="2F2F2F"/>
          <w:sz w:val="20"/>
          <w:szCs w:val="20"/>
        </w:rPr>
      </w:pPr>
    </w:p>
    <w:p w14:paraId="7602BA6D" w14:textId="3D807C55" w:rsidR="00904E72" w:rsidRDefault="0064570E" w:rsidP="00E663B9">
      <w:pPr>
        <w:jc w:val="both"/>
        <w:rPr>
          <w:rFonts w:ascii="Arial" w:hAnsi="Arial" w:cs="Arial"/>
          <w:b/>
          <w:sz w:val="20"/>
          <w:szCs w:val="20"/>
        </w:rPr>
      </w:pPr>
      <w:r w:rsidRPr="0021201B">
        <w:rPr>
          <w:rFonts w:ascii="Arial" w:hAnsi="Arial" w:cs="Arial"/>
          <w:b/>
          <w:sz w:val="20"/>
          <w:szCs w:val="20"/>
        </w:rPr>
        <w:t>Odgovor</w:t>
      </w:r>
      <w:r w:rsidR="00DF3E20" w:rsidRPr="0021201B">
        <w:rPr>
          <w:rFonts w:ascii="Arial" w:hAnsi="Arial" w:cs="Arial"/>
          <w:b/>
          <w:sz w:val="20"/>
          <w:szCs w:val="20"/>
        </w:rPr>
        <w:t xml:space="preserve"> 1</w:t>
      </w:r>
      <w:r w:rsidRPr="0021201B">
        <w:rPr>
          <w:rFonts w:ascii="Arial" w:hAnsi="Arial" w:cs="Arial"/>
          <w:b/>
          <w:sz w:val="20"/>
          <w:szCs w:val="20"/>
        </w:rPr>
        <w:t>:</w:t>
      </w:r>
    </w:p>
    <w:p w14:paraId="3DAC1F42" w14:textId="77777777" w:rsidR="00904E72" w:rsidRDefault="00904E72" w:rsidP="00E663B9">
      <w:pPr>
        <w:jc w:val="both"/>
        <w:rPr>
          <w:rFonts w:ascii="Arial" w:hAnsi="Arial" w:cs="Arial"/>
          <w:b/>
          <w:sz w:val="20"/>
          <w:szCs w:val="20"/>
        </w:rPr>
      </w:pPr>
      <w:bookmarkStart w:id="0" w:name="_Hlk184366569"/>
    </w:p>
    <w:p w14:paraId="76D64B9A" w14:textId="667BFD2A" w:rsidR="00E663B9" w:rsidRPr="00FC72A1" w:rsidRDefault="000842ED" w:rsidP="00E663B9">
      <w:pPr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>Navedeno pomeni, da lahko p</w:t>
      </w:r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onudniki ponudijo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tudi druge verzije</w:t>
      </w:r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v primeru, da proizvajal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>e</w:t>
      </w:r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c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ponujenega helikopterja</w:t>
      </w:r>
      <w:r w:rsid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ne nudi tricikel </w:t>
      </w:r>
      <w:proofErr w:type="spellStart"/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uvlečljivo</w:t>
      </w:r>
      <w:proofErr w:type="spellEnd"/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podvozje 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>opisano v omenjeni točki 3.3</w:t>
      </w:r>
      <w:r w:rsidR="00E663B9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>, torej lahko tudi</w:t>
      </w:r>
      <w:r w:rsidRP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helikopter s pristajalnimi sanmi</w:t>
      </w: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  <w:bookmarkEnd w:id="0"/>
    </w:p>
    <w:p w14:paraId="161F56F9" w14:textId="77777777" w:rsidR="00E663B9" w:rsidRPr="0019108A" w:rsidRDefault="00E663B9" w:rsidP="00E663B9">
      <w:pPr>
        <w:jc w:val="both"/>
        <w:rPr>
          <w:rFonts w:ascii="Arial" w:hAnsi="Arial" w:cs="Arial"/>
          <w:b/>
          <w:sz w:val="20"/>
          <w:szCs w:val="20"/>
        </w:rPr>
      </w:pPr>
    </w:p>
    <w:p w14:paraId="4B584408" w14:textId="77777777" w:rsidR="00DF3E20" w:rsidRPr="0019108A" w:rsidRDefault="00DF3E20" w:rsidP="00DF3E20">
      <w:pPr>
        <w:rPr>
          <w:rFonts w:ascii="Arial" w:hAnsi="Arial" w:cs="Arial"/>
          <w:b/>
          <w:sz w:val="20"/>
          <w:szCs w:val="20"/>
        </w:rPr>
      </w:pPr>
      <w:r w:rsidRPr="0019108A">
        <w:rPr>
          <w:rFonts w:ascii="Arial" w:hAnsi="Arial" w:cs="Arial"/>
          <w:b/>
          <w:sz w:val="20"/>
          <w:szCs w:val="20"/>
        </w:rPr>
        <w:t>Vprašanje 2:</w:t>
      </w:r>
    </w:p>
    <w:p w14:paraId="1436BBE1" w14:textId="77777777" w:rsidR="00DF3E20" w:rsidRPr="0021201B" w:rsidRDefault="00DF3E20" w:rsidP="00682159">
      <w:pPr>
        <w:jc w:val="both"/>
        <w:rPr>
          <w:rFonts w:ascii="Arial" w:hAnsi="Arial" w:cs="Arial"/>
          <w:sz w:val="20"/>
          <w:szCs w:val="20"/>
        </w:rPr>
      </w:pPr>
    </w:p>
    <w:p w14:paraId="12D25978" w14:textId="77777777" w:rsidR="00682159" w:rsidRPr="0021201B" w:rsidRDefault="0050310E" w:rsidP="0013409C">
      <w:pPr>
        <w:jc w:val="both"/>
        <w:rPr>
          <w:rFonts w:ascii="Arial" w:hAnsi="Arial" w:cs="Arial"/>
          <w:i/>
          <w:sz w:val="20"/>
          <w:szCs w:val="20"/>
        </w:rPr>
      </w:pPr>
      <w:r w:rsidRPr="0021201B">
        <w:rPr>
          <w:rFonts w:ascii="Arial" w:hAnsi="Arial" w:cs="Arial"/>
          <w:i/>
          <w:sz w:val="20"/>
          <w:szCs w:val="20"/>
        </w:rPr>
        <w:t>»</w:t>
      </w:r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1. Zakaj namenski reševalni helikopter ni v barvah kot jih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prwdpisuje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pravilnik o NMP? Barve reševalnih vozil so RAL 1016 in 3024. 2. Zakaj se kupuje reševalni helikopter s kolesi namesto s sanmi? Kolesa se v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momro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podlago pogreznejo. 3. Zakaj se ne kupi helikopter s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fenestronom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, ki je bistveno tišji in varnejši pri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hems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operacijah? </w:t>
      </w:r>
      <w:r w:rsidR="000C769A" w:rsidRPr="00BE5B30">
        <w:rPr>
          <w:rFonts w:ascii="Arial" w:hAnsi="Arial" w:cs="Arial"/>
          <w:i/>
          <w:sz w:val="20"/>
          <w:szCs w:val="20"/>
          <w:shd w:val="clear" w:color="auto" w:fill="FFFFFF"/>
        </w:rPr>
        <w:t xml:space="preserve">4. Nikjer se ne omenja </w:t>
      </w:r>
      <w:proofErr w:type="spellStart"/>
      <w:r w:rsidR="000C769A" w:rsidRPr="00BE5B30">
        <w:rPr>
          <w:rFonts w:ascii="Arial" w:hAnsi="Arial" w:cs="Arial"/>
          <w:i/>
          <w:sz w:val="20"/>
          <w:szCs w:val="20"/>
          <w:shd w:val="clear" w:color="auto" w:fill="FFFFFF"/>
        </w:rPr>
        <w:t>roll</w:t>
      </w:r>
      <w:proofErr w:type="spellEnd"/>
      <w:r w:rsidR="000C769A" w:rsidRPr="00BE5B30">
        <w:rPr>
          <w:rFonts w:ascii="Arial" w:hAnsi="Arial" w:cs="Arial"/>
          <w:i/>
          <w:sz w:val="20"/>
          <w:szCs w:val="20"/>
          <w:shd w:val="clear" w:color="auto" w:fill="FFFFFF"/>
        </w:rPr>
        <w:t xml:space="preserve"> in nosil ali </w:t>
      </w:r>
      <w:proofErr w:type="spellStart"/>
      <w:r w:rsidR="000C769A" w:rsidRPr="00BE5B30">
        <w:rPr>
          <w:rFonts w:ascii="Arial" w:hAnsi="Arial" w:cs="Arial"/>
          <w:i/>
          <w:sz w:val="20"/>
          <w:szCs w:val="20"/>
          <w:shd w:val="clear" w:color="auto" w:fill="FFFFFF"/>
        </w:rPr>
        <w:t>powerload</w:t>
      </w:r>
      <w:proofErr w:type="spellEnd"/>
      <w:r w:rsidR="000C769A" w:rsidRPr="00BE5B30">
        <w:rPr>
          <w:rFonts w:ascii="Arial" w:hAnsi="Arial" w:cs="Arial"/>
          <w:i/>
          <w:sz w:val="20"/>
          <w:szCs w:val="20"/>
          <w:shd w:val="clear" w:color="auto" w:fill="FFFFFF"/>
        </w:rPr>
        <w:t xml:space="preserve"> sistema, na katerega je nameščen inkubator. 5. Zakaj</w:t>
      </w:r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zahtevate ločen prtljažni prostor? Oprema v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prtlhažniku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med letenjem ne bo dosegljiva??</w:t>
      </w:r>
      <w:r w:rsidR="006A0C1D" w:rsidRPr="0021201B">
        <w:rPr>
          <w:rFonts w:ascii="Arial" w:hAnsi="Arial" w:cs="Arial"/>
          <w:i/>
          <w:sz w:val="20"/>
          <w:szCs w:val="20"/>
        </w:rPr>
        <w:t>«</w:t>
      </w:r>
    </w:p>
    <w:p w14:paraId="2ABF02F2" w14:textId="77777777" w:rsidR="0013409C" w:rsidRPr="0019108A" w:rsidRDefault="0013409C" w:rsidP="0013409C">
      <w:pPr>
        <w:jc w:val="both"/>
        <w:rPr>
          <w:rFonts w:ascii="Arial" w:hAnsi="Arial" w:cs="Arial"/>
          <w:i/>
          <w:color w:val="2F2F2F"/>
          <w:sz w:val="20"/>
          <w:szCs w:val="20"/>
        </w:rPr>
      </w:pPr>
    </w:p>
    <w:p w14:paraId="7CE0DA26" w14:textId="77777777" w:rsidR="00DF3E20" w:rsidRPr="0019108A" w:rsidRDefault="00DF3E20" w:rsidP="00DF3E20">
      <w:pPr>
        <w:rPr>
          <w:rFonts w:ascii="Arial" w:hAnsi="Arial" w:cs="Arial"/>
          <w:b/>
          <w:sz w:val="20"/>
          <w:szCs w:val="20"/>
        </w:rPr>
      </w:pPr>
      <w:r w:rsidRPr="0019108A">
        <w:rPr>
          <w:rFonts w:ascii="Arial" w:hAnsi="Arial" w:cs="Arial"/>
          <w:b/>
          <w:sz w:val="20"/>
          <w:szCs w:val="20"/>
        </w:rPr>
        <w:t>Odgovor 2:</w:t>
      </w:r>
    </w:p>
    <w:p w14:paraId="591DD4A5" w14:textId="77777777" w:rsidR="00DF3E20" w:rsidRPr="0019108A" w:rsidRDefault="00DF3E20" w:rsidP="00DF3E20">
      <w:pPr>
        <w:autoSpaceDE w:val="0"/>
        <w:adjustRightInd w:val="0"/>
        <w:jc w:val="both"/>
        <w:rPr>
          <w:rFonts w:ascii="Arial" w:hAnsi="Arial" w:cs="Arial"/>
          <w:color w:val="2F2F2F"/>
          <w:sz w:val="20"/>
          <w:szCs w:val="20"/>
        </w:rPr>
      </w:pPr>
    </w:p>
    <w:p w14:paraId="6873AD0F" w14:textId="6E34201D" w:rsidR="009F6D2C" w:rsidRDefault="009F6D2C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1. Sklep Vlade RS določa, da se helikopterska nujna medicinska pomoč ter </w:t>
      </w:r>
      <w:proofErr w:type="spellStart"/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>medbolnišnični</w:t>
      </w:r>
      <w:proofErr w:type="spellEnd"/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helikopterski prevozi in helikopterski prevozi otrok v inkubatorjih v skladu z Uredbo Komisije (EU) št. 965/2012 dolgoročno izvajajo kot državna aktivnost z zrakoplovi Policije. Barva zrakoplovov Policije je določena v Uredbi o vozilih, plovilih, oborožitvi in posebni opremi policije Uradni list RS, št. </w:t>
      </w:r>
      <w:hyperlink r:id="rId8" w:history="1">
        <w:r w:rsidRPr="009F6D2C">
          <w:rPr>
            <w:rFonts w:ascii="Arial" w:eastAsiaTheme="minorHAnsi" w:hAnsi="Arial" w:cs="Arial"/>
            <w:kern w:val="0"/>
            <w:sz w:val="20"/>
            <w:szCs w:val="20"/>
            <w:lang w:eastAsia="en-US"/>
          </w:rPr>
          <w:t>2/14</w:t>
        </w:r>
      </w:hyperlink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>, </w:t>
      </w:r>
      <w:hyperlink r:id="rId9" w:history="1">
        <w:r w:rsidRPr="009F6D2C">
          <w:rPr>
            <w:rFonts w:ascii="Arial" w:eastAsiaTheme="minorHAnsi" w:hAnsi="Arial" w:cs="Arial"/>
            <w:kern w:val="0"/>
            <w:sz w:val="20"/>
            <w:szCs w:val="20"/>
            <w:lang w:eastAsia="en-US"/>
          </w:rPr>
          <w:t>60/16</w:t>
        </w:r>
      </w:hyperlink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> in </w:t>
      </w:r>
      <w:hyperlink r:id="rId10" w:history="1">
        <w:r w:rsidRPr="009F6D2C">
          <w:rPr>
            <w:rFonts w:ascii="Arial" w:eastAsiaTheme="minorHAnsi" w:hAnsi="Arial" w:cs="Arial"/>
            <w:kern w:val="0"/>
            <w:sz w:val="20"/>
            <w:szCs w:val="20"/>
            <w:lang w:eastAsia="en-US"/>
          </w:rPr>
          <w:t>81/21</w:t>
        </w:r>
      </w:hyperlink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 </w:t>
      </w:r>
    </w:p>
    <w:p w14:paraId="60C0DE96" w14:textId="6228099D" w:rsidR="0021201B" w:rsidRDefault="0021201B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39903C4F" w14:textId="77777777" w:rsidR="0021201B" w:rsidRPr="00C57C20" w:rsidRDefault="0021201B" w:rsidP="0021201B">
      <w:pPr>
        <w:rPr>
          <w:rFonts w:ascii="Arial" w:eastAsiaTheme="minorHAnsi" w:hAnsi="Arial" w:cs="Arial"/>
          <w:color w:val="5B9BD5" w:themeColor="accent1"/>
          <w:kern w:val="0"/>
          <w:sz w:val="20"/>
          <w:szCs w:val="20"/>
          <w:lang w:eastAsia="en-US"/>
        </w:rPr>
      </w:pP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Pravilnik o službi nujne medicinske pomoči (Uradni list RS, št. 81/15 in 93/15 – </w:t>
      </w:r>
      <w:proofErr w:type="spellStart"/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popr</w:t>
      </w:r>
      <w:proofErr w:type="spellEnd"/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.) v svoji prilogi 5 </w:t>
      </w: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lastRenderedPageBreak/>
        <w:t>ne predpisuje barve za plovila, temveč predpisuje oznake reševalnih vozil, ki se bodo smiselno uporabile tudi za namenski helikopter</w:t>
      </w:r>
      <w:r w:rsidRPr="00C57C20">
        <w:rPr>
          <w:rFonts w:ascii="Arial" w:eastAsiaTheme="minorHAnsi" w:hAnsi="Arial" w:cs="Arial"/>
          <w:color w:val="5B9BD5" w:themeColor="accent1"/>
          <w:kern w:val="0"/>
          <w:sz w:val="20"/>
          <w:szCs w:val="20"/>
          <w:lang w:eastAsia="en-US"/>
        </w:rPr>
        <w:t>.</w:t>
      </w:r>
    </w:p>
    <w:p w14:paraId="38C3009A" w14:textId="77777777" w:rsidR="009F6D2C" w:rsidRPr="009F6D2C" w:rsidRDefault="009F6D2C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2BFAD9DB" w14:textId="343FCBC6" w:rsidR="009F6D2C" w:rsidRDefault="009F6D2C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2. </w:t>
      </w:r>
      <w:r w:rsidR="00CD1FDB">
        <w:rPr>
          <w:rFonts w:ascii="Arial" w:eastAsiaTheme="minorHAnsi" w:hAnsi="Arial" w:cs="Arial"/>
          <w:kern w:val="0"/>
          <w:sz w:val="20"/>
          <w:szCs w:val="20"/>
          <w:lang w:eastAsia="en-US"/>
        </w:rPr>
        <w:t>Naročnik</w:t>
      </w:r>
      <w:r w:rsidR="00B3299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je</w:t>
      </w:r>
      <w:r w:rsidR="00CD1FD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bookmarkStart w:id="1" w:name="_Hlk184201695"/>
      <w:r w:rsidR="00CD1FD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v Prilogi št. 4 – Tehnična specifikacija, </w:t>
      </w:r>
      <w:bookmarkEnd w:id="1"/>
      <w:r w:rsidR="00CD1FD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pod zap. št. </w:t>
      </w:r>
      <w:r w:rsidR="00B32992">
        <w:rPr>
          <w:rFonts w:ascii="Arial" w:eastAsiaTheme="minorHAnsi" w:hAnsi="Arial" w:cs="Arial"/>
          <w:kern w:val="0"/>
          <w:sz w:val="20"/>
          <w:szCs w:val="20"/>
          <w:lang w:eastAsia="en-US"/>
        </w:rPr>
        <w:t>3</w:t>
      </w:r>
      <w:r w:rsidR="00CD1FDB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  <w:r w:rsidR="00B3299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3, 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navedel</w:t>
      </w:r>
      <w:r w:rsidR="00B3299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, da se, v primeru, da proizvajalec to nudi, </w:t>
      </w:r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zahteva tricikel uvlečljivo podvozje s kolesi z dvema kolesoma na nosni nogi in </w:t>
      </w:r>
      <w:r w:rsidRPr="00E5582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enim kolesom na glavnih nogah, ki imata zavore in privezna mesta. 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Navedeno pomeni, da lahko p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onudniki ponudijo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tudi druge verzije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v primeru, da proizvajal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e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c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ponujenega helikopterja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ne nudi tricikel </w:t>
      </w:r>
      <w:proofErr w:type="spellStart"/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uvlečljivo</w:t>
      </w:r>
      <w:proofErr w:type="spellEnd"/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podvozje 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kot opisano v omenjeni točki 3.3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, torej lahko tudi</w:t>
      </w:r>
      <w:r w:rsidR="000842ED" w:rsidRP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r w:rsidR="000842ED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helikopter s pristajalnimi sanmi</w:t>
      </w:r>
      <w:r w:rsidR="000842ED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</w:p>
    <w:p w14:paraId="51846C17" w14:textId="77777777" w:rsidR="00456E58" w:rsidRPr="009F6D2C" w:rsidRDefault="00456E58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60339DC6" w14:textId="51A5C70C" w:rsidR="009F6D2C" w:rsidRDefault="009F6D2C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9F6D2C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3. </w:t>
      </w:r>
      <w:bookmarkStart w:id="2" w:name="_Hlk184366938"/>
      <w:r w:rsidR="00834A5E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Naročnik </w:t>
      </w:r>
      <w:r w:rsidR="00834A5E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navedene karakteristike ne opredeljuje kot potrebne. </w:t>
      </w:r>
      <w:bookmarkEnd w:id="2"/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 trgu je več proizvajalcev helikopterjev. 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Po naročniku znanih podatkih, s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amo eden izmed proizvajalcev </w:t>
      </w:r>
      <w:r w:rsidR="00E663B9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helikopterjev 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nudi </w:t>
      </w:r>
      <w:proofErr w:type="spellStart"/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t.i</w:t>
      </w:r>
      <w:proofErr w:type="spellEnd"/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 </w:t>
      </w:r>
      <w:proofErr w:type="spellStart"/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fenestron</w:t>
      </w:r>
      <w:proofErr w:type="spellEnd"/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 </w:t>
      </w:r>
      <w:r w:rsidR="00E663B9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Z zahtevo po opremi, ki jo nudi samo en proizvajalec helikopterjev, bi naročnik neupravičeno omejeval konkurenco med ponudniki</w:t>
      </w:r>
      <w:r w:rsidR="00AD304C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, glede 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 to, </w:t>
      </w:r>
      <w:r w:rsidR="00AD304C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da ne opredeljuje navedene karakteristike kot potrebne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</w:p>
    <w:p w14:paraId="37389297" w14:textId="77777777" w:rsidR="009F6D2C" w:rsidRPr="009F6D2C" w:rsidRDefault="009F6D2C" w:rsidP="009F6D2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4ABF4C31" w14:textId="14BA26E0" w:rsidR="0021201B" w:rsidRPr="00904E72" w:rsidRDefault="009F6D2C" w:rsidP="0021201B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4. </w:t>
      </w:r>
      <w:r w:rsidR="00834A5E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Naročnik navedene karakteristike ne opredeljuje kot potrebne. </w:t>
      </w: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>Na trgu je več proizvajalcev helikopterjev, ki ponujajo različne rešitve opreme. Z</w:t>
      </w:r>
      <w:r w:rsidR="00B32992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zahtevo </w:t>
      </w:r>
      <w:r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po opremi, ki jo </w:t>
      </w:r>
      <w:r w:rsidR="0021201B" w:rsidRPr="0021201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po naročniku znanih 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podatkih</w:t>
      </w:r>
      <w:r w:rsidR="0021201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nudi samo en proizvajalec</w:t>
      </w:r>
      <w:r w:rsidR="00B3299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helikopterjev, bi naročnik neupravičeno omejeval konkurenco med ponudniki</w:t>
      </w:r>
      <w:r w:rsidR="0021201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, glede 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 to, </w:t>
      </w:r>
      <w:r w:rsidR="0021201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da ne opredeljuje navedene karakteristike kot potrebne</w:t>
      </w:r>
      <w:r w:rsidR="00C00E32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</w:p>
    <w:p w14:paraId="48A62EF9" w14:textId="3198B75E" w:rsidR="009F6D2C" w:rsidRPr="00904E72" w:rsidRDefault="009F6D2C" w:rsidP="00B62B71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092EF302" w14:textId="68CBEC45" w:rsidR="003E3BFF" w:rsidRPr="00904E72" w:rsidRDefault="009F6D2C" w:rsidP="003E3BFF">
      <w:pPr>
        <w:jc w:val="both"/>
        <w:rPr>
          <w:rFonts w:ascii="Arial" w:hAnsi="Arial" w:cs="Arial"/>
          <w:b/>
          <w:sz w:val="20"/>
          <w:szCs w:val="20"/>
        </w:rPr>
      </w:pP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5.</w:t>
      </w:r>
      <w:r w:rsidR="007A6A0C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</w:t>
      </w:r>
      <w:r w:rsidR="003E3BFF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Operativne karakteristike iz II. DEL-a Tehničnih specifikacij (Priloga št. 4) so del meril v točki 9 Merilo, Navodila za pripravo ponudbe, pri čemer</w:t>
      </w:r>
      <w:r w:rsidR="00B7238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mora biti </w:t>
      </w:r>
      <w:r w:rsidR="003E3BFF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operativna karakteristika iz točke B1 – največja dejanska hitrost helikopterja (TAS), </w:t>
      </w:r>
      <w:r w:rsidR="00B7238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skladna z zahtevo </w:t>
      </w:r>
      <w:r w:rsidR="003E3BFF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iz točke 2.2 I. DEL-a Tehničnih specifikacij</w:t>
      </w:r>
      <w:r w:rsidR="00834A5E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(vsaj 130 </w:t>
      </w:r>
      <w:proofErr w:type="spellStart"/>
      <w:r w:rsidR="00834A5E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kt</w:t>
      </w:r>
      <w:proofErr w:type="spellEnd"/>
      <w:r w:rsidR="00834A5E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)</w:t>
      </w:r>
      <w:r w:rsidR="003E3BFF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.</w:t>
      </w:r>
    </w:p>
    <w:p w14:paraId="07765A0F" w14:textId="77777777" w:rsidR="003E3BFF" w:rsidRPr="00904E72" w:rsidRDefault="003E3BFF" w:rsidP="003E3BFF">
      <w:pPr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0BEB72A0" w14:textId="3715D1F3" w:rsidR="003E3BFF" w:rsidRDefault="003E3BFF" w:rsidP="003E3BFF">
      <w:pPr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Operativne karakteristike iz </w:t>
      </w:r>
      <w:r w:rsidR="00B7238B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točke 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B2</w:t>
      </w:r>
      <w:r w:rsidR="00D53137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II. DEL-a Tehničnih specifikacij (Priloga št. 4)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, pa niso </w:t>
      </w:r>
      <w:r w:rsidR="00834A5E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pogoj, temveč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so le del merila. So lastnosti, ki povečujejo varnost in učinkovitost operacij, zato je v interesu naročnika, da ponudniki ponudijo čim več teh lastnosti.</w:t>
      </w:r>
    </w:p>
    <w:p w14:paraId="53BBCB82" w14:textId="77777777" w:rsidR="00224B40" w:rsidRPr="00904E72" w:rsidRDefault="00224B40" w:rsidP="003E3BFF">
      <w:pPr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24C9B087" w14:textId="12DFA1B2" w:rsidR="003E3BFF" w:rsidRPr="00904E72" w:rsidRDefault="003E3BFF" w:rsidP="003E3BFF">
      <w:pPr>
        <w:jc w:val="both"/>
        <w:rPr>
          <w:rFonts w:ascii="Arial" w:hAnsi="Arial" w:cs="Arial"/>
          <w:b/>
          <w:sz w:val="20"/>
          <w:szCs w:val="20"/>
        </w:rPr>
      </w:pP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Od kabine ločen prtljažni prostor z avtomatsko osvetlitvijo, je ena izmed lastnosti, ki povečujejo varnost in učinkovitost operacij, navedeni</w:t>
      </w:r>
      <w:r w:rsidR="00D53137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h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v točki B2.  </w:t>
      </w:r>
    </w:p>
    <w:p w14:paraId="6885E63C" w14:textId="77777777" w:rsidR="003E3BFF" w:rsidRPr="00904E72" w:rsidRDefault="003E3BFF" w:rsidP="003E3BFF">
      <w:pPr>
        <w:autoSpaceDE w:val="0"/>
        <w:adjustRightInd w:val="0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</w:p>
    <w:p w14:paraId="73DE78AA" w14:textId="096D145D" w:rsidR="003E3BFF" w:rsidRPr="00904E72" w:rsidRDefault="003E3BFF" w:rsidP="003E3BFF">
      <w:pPr>
        <w:autoSpaceDE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Oprema v ločenem prtljažnem prostoru med letenjem n</w:t>
      </w:r>
      <w:r w:rsidR="00D53137"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>i</w:t>
      </w:r>
      <w:r w:rsidRPr="00904E72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 dosegljiva.</w:t>
      </w:r>
    </w:p>
    <w:p w14:paraId="31D45170" w14:textId="77777777" w:rsidR="00B62B71" w:rsidRDefault="00B62B71" w:rsidP="004E5433">
      <w:pPr>
        <w:rPr>
          <w:rFonts w:ascii="Arial" w:hAnsi="Arial" w:cs="Arial"/>
          <w:b/>
          <w:sz w:val="20"/>
          <w:szCs w:val="20"/>
        </w:rPr>
      </w:pPr>
    </w:p>
    <w:p w14:paraId="39450184" w14:textId="77777777" w:rsidR="004E5433" w:rsidRPr="00CB36E3" w:rsidRDefault="004E5433" w:rsidP="004E5433">
      <w:pPr>
        <w:rPr>
          <w:rFonts w:ascii="Arial" w:hAnsi="Arial" w:cs="Arial"/>
          <w:b/>
          <w:sz w:val="20"/>
          <w:szCs w:val="20"/>
        </w:rPr>
      </w:pPr>
      <w:r w:rsidRPr="00CB36E3">
        <w:rPr>
          <w:rFonts w:ascii="Arial" w:hAnsi="Arial" w:cs="Arial"/>
          <w:b/>
          <w:sz w:val="20"/>
          <w:szCs w:val="20"/>
        </w:rPr>
        <w:t>Vprašanje 3:</w:t>
      </w:r>
    </w:p>
    <w:p w14:paraId="27580367" w14:textId="77777777" w:rsidR="001F549E" w:rsidRPr="0019108A" w:rsidRDefault="001F549E" w:rsidP="004E5433">
      <w:pPr>
        <w:rPr>
          <w:rFonts w:ascii="Arial" w:hAnsi="Arial" w:cs="Arial"/>
          <w:b/>
          <w:i/>
          <w:sz w:val="20"/>
          <w:szCs w:val="20"/>
        </w:rPr>
      </w:pPr>
    </w:p>
    <w:p w14:paraId="76874B80" w14:textId="77777777" w:rsidR="004E5433" w:rsidRPr="0021201B" w:rsidRDefault="004E5433" w:rsidP="004E5433">
      <w:pPr>
        <w:jc w:val="both"/>
        <w:rPr>
          <w:rFonts w:ascii="Arial" w:hAnsi="Arial" w:cs="Arial"/>
          <w:i/>
          <w:sz w:val="20"/>
          <w:szCs w:val="20"/>
        </w:rPr>
      </w:pPr>
      <w:r w:rsidRPr="0021201B">
        <w:rPr>
          <w:rFonts w:ascii="Arial" w:hAnsi="Arial" w:cs="Arial"/>
          <w:i/>
          <w:sz w:val="20"/>
          <w:szCs w:val="20"/>
        </w:rPr>
        <w:t>»</w:t>
      </w:r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1. Zakaj namenski reševalni helikopter ni v barvah kot jih predpisuje pravilnik o NMP? Barve reševalnih vozil so RAL 1016 in 3024. 2. Zakaj se kupuje reševalni helikopter s kolesi namesto s sanmi? Kolesa se v mokro podlago pogreznejo. 3. Zakaj se ne kupi helikopter s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fenestronom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, ki je bistveno tišji in varnejši pri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hems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operacijah? 4. Nikjer se ne omenja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roll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in nosil ali </w:t>
      </w:r>
      <w:proofErr w:type="spellStart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>powerload</w:t>
      </w:r>
      <w:proofErr w:type="spellEnd"/>
      <w:r w:rsidR="000C769A" w:rsidRPr="0021201B">
        <w:rPr>
          <w:rFonts w:ascii="Arial" w:hAnsi="Arial" w:cs="Arial"/>
          <w:i/>
          <w:sz w:val="20"/>
          <w:szCs w:val="20"/>
          <w:shd w:val="clear" w:color="auto" w:fill="FFFFFF"/>
        </w:rPr>
        <w:t xml:space="preserve"> sistema, na katerega je nameščen inkubator. 5. Zakaj zahtevate ločen prtljažni prostor? Oprema v prtljažnem prostoru med letenjem ne bo dosegljiva??</w:t>
      </w:r>
      <w:r w:rsidRPr="0021201B">
        <w:rPr>
          <w:rFonts w:ascii="Arial" w:hAnsi="Arial" w:cs="Arial"/>
          <w:i/>
          <w:sz w:val="20"/>
          <w:szCs w:val="20"/>
        </w:rPr>
        <w:t>«</w:t>
      </w:r>
    </w:p>
    <w:p w14:paraId="3F685979" w14:textId="77777777" w:rsidR="00601055" w:rsidRPr="0019108A" w:rsidRDefault="00601055" w:rsidP="004E5433">
      <w:pPr>
        <w:jc w:val="both"/>
        <w:rPr>
          <w:rFonts w:ascii="Arial" w:hAnsi="Arial" w:cs="Arial"/>
          <w:i/>
          <w:color w:val="2F2F2F"/>
          <w:sz w:val="20"/>
          <w:szCs w:val="20"/>
        </w:rPr>
      </w:pPr>
    </w:p>
    <w:p w14:paraId="213D470F" w14:textId="77777777" w:rsidR="004E5433" w:rsidRPr="0019108A" w:rsidRDefault="004E5433" w:rsidP="004E5433">
      <w:pPr>
        <w:jc w:val="both"/>
        <w:rPr>
          <w:rFonts w:ascii="Arial" w:hAnsi="Arial" w:cs="Arial"/>
          <w:b/>
          <w:sz w:val="20"/>
          <w:szCs w:val="20"/>
        </w:rPr>
      </w:pPr>
      <w:r w:rsidRPr="0019108A">
        <w:rPr>
          <w:rFonts w:ascii="Arial" w:hAnsi="Arial" w:cs="Arial"/>
          <w:b/>
          <w:sz w:val="20"/>
          <w:szCs w:val="20"/>
        </w:rPr>
        <w:t>Odgovor 3:</w:t>
      </w:r>
    </w:p>
    <w:p w14:paraId="46DBC498" w14:textId="77777777" w:rsidR="0084338C" w:rsidRPr="0019108A" w:rsidRDefault="0084338C" w:rsidP="001F197F">
      <w:pPr>
        <w:jc w:val="both"/>
        <w:rPr>
          <w:rFonts w:ascii="Arial" w:hAnsi="Arial" w:cs="Arial"/>
          <w:color w:val="2F2F2F"/>
          <w:sz w:val="20"/>
          <w:szCs w:val="20"/>
          <w:highlight w:val="yellow"/>
        </w:rPr>
      </w:pPr>
    </w:p>
    <w:p w14:paraId="7811D342" w14:textId="77777777" w:rsidR="001F549E" w:rsidRPr="0019108A" w:rsidRDefault="00192A71" w:rsidP="004E5433">
      <w:pPr>
        <w:jc w:val="both"/>
        <w:rPr>
          <w:rFonts w:ascii="Arial" w:hAnsi="Arial" w:cs="Arial"/>
          <w:color w:val="2F2F2F"/>
          <w:sz w:val="20"/>
          <w:szCs w:val="20"/>
        </w:rPr>
      </w:pPr>
      <w:r>
        <w:rPr>
          <w:rFonts w:ascii="Arial" w:hAnsi="Arial" w:cs="Arial"/>
          <w:color w:val="2F2F2F"/>
          <w:sz w:val="20"/>
          <w:szCs w:val="20"/>
        </w:rPr>
        <w:t>Odgovori so podani pod Odgovor 2.</w:t>
      </w:r>
    </w:p>
    <w:p w14:paraId="5EE27539" w14:textId="77777777" w:rsidR="007E3DA2" w:rsidRDefault="007E3DA2" w:rsidP="00596F6E">
      <w:pPr>
        <w:rPr>
          <w:rFonts w:ascii="Arial" w:hAnsi="Arial" w:cs="Arial"/>
          <w:b/>
          <w:sz w:val="20"/>
          <w:szCs w:val="20"/>
        </w:rPr>
      </w:pPr>
    </w:p>
    <w:p w14:paraId="30B7FB6D" w14:textId="77777777" w:rsidR="007E3DA2" w:rsidRPr="00CB36E3" w:rsidRDefault="007E3DA2" w:rsidP="007E3DA2">
      <w:pPr>
        <w:rPr>
          <w:rFonts w:ascii="Arial" w:hAnsi="Arial" w:cs="Arial"/>
          <w:b/>
          <w:sz w:val="20"/>
          <w:szCs w:val="20"/>
        </w:rPr>
      </w:pPr>
      <w:r w:rsidRPr="00CB36E3">
        <w:rPr>
          <w:rFonts w:ascii="Arial" w:hAnsi="Arial" w:cs="Arial"/>
          <w:b/>
          <w:sz w:val="20"/>
          <w:szCs w:val="20"/>
        </w:rPr>
        <w:t xml:space="preserve">Vprašanje </w:t>
      </w:r>
      <w:r>
        <w:rPr>
          <w:rFonts w:ascii="Arial" w:hAnsi="Arial" w:cs="Arial"/>
          <w:b/>
          <w:sz w:val="20"/>
          <w:szCs w:val="20"/>
        </w:rPr>
        <w:t>4</w:t>
      </w:r>
      <w:r w:rsidRPr="00CB36E3">
        <w:rPr>
          <w:rFonts w:ascii="Arial" w:hAnsi="Arial" w:cs="Arial"/>
          <w:b/>
          <w:sz w:val="20"/>
          <w:szCs w:val="20"/>
        </w:rPr>
        <w:t>:</w:t>
      </w:r>
    </w:p>
    <w:p w14:paraId="1D3557C5" w14:textId="77777777" w:rsidR="007E3DA2" w:rsidRPr="0019108A" w:rsidRDefault="007E3DA2" w:rsidP="007E3DA2">
      <w:pPr>
        <w:rPr>
          <w:rFonts w:ascii="Arial" w:hAnsi="Arial" w:cs="Arial"/>
          <w:b/>
          <w:i/>
          <w:sz w:val="20"/>
          <w:szCs w:val="20"/>
        </w:rPr>
      </w:pPr>
    </w:p>
    <w:p w14:paraId="2274EBDF" w14:textId="77777777" w:rsidR="007E3DA2" w:rsidRPr="000C769A" w:rsidRDefault="007E3DA2" w:rsidP="007E3DA2">
      <w:pPr>
        <w:jc w:val="both"/>
        <w:rPr>
          <w:rFonts w:ascii="Arial" w:hAnsi="Arial" w:cs="Arial"/>
          <w:i/>
          <w:sz w:val="20"/>
          <w:szCs w:val="20"/>
        </w:rPr>
      </w:pPr>
      <w:r w:rsidRPr="00B7238B">
        <w:rPr>
          <w:rFonts w:ascii="Arial" w:hAnsi="Arial" w:cs="Arial"/>
          <w:i/>
          <w:sz w:val="20"/>
          <w:szCs w:val="20"/>
        </w:rPr>
        <w:t>»</w:t>
      </w:r>
      <w:r w:rsidR="000C769A" w:rsidRPr="00B7238B">
        <w:rPr>
          <w:rFonts w:ascii="Arial" w:hAnsi="Arial" w:cs="Arial"/>
          <w:i/>
          <w:sz w:val="20"/>
          <w:szCs w:val="20"/>
          <w:shd w:val="clear" w:color="auto" w:fill="FFFFFF"/>
        </w:rPr>
        <w:t>Zakaj v specifikaciji zahtevate 8 sedežev, če se kupuje namenski reševalni helikopter, ki mora imeti posteljo in sedeže za medicinsko posadko?</w:t>
      </w:r>
      <w:r w:rsidRPr="00B7238B">
        <w:rPr>
          <w:rFonts w:ascii="Arial" w:hAnsi="Arial" w:cs="Arial"/>
          <w:i/>
          <w:sz w:val="20"/>
          <w:szCs w:val="20"/>
        </w:rPr>
        <w:t>«</w:t>
      </w:r>
    </w:p>
    <w:p w14:paraId="7A89928A" w14:textId="77777777" w:rsidR="007E3DA2" w:rsidRPr="0019108A" w:rsidRDefault="007E3DA2" w:rsidP="007E3DA2">
      <w:pPr>
        <w:jc w:val="both"/>
        <w:rPr>
          <w:rFonts w:ascii="Arial" w:hAnsi="Arial" w:cs="Arial"/>
          <w:i/>
          <w:color w:val="2F2F2F"/>
          <w:sz w:val="20"/>
          <w:szCs w:val="20"/>
        </w:rPr>
      </w:pPr>
    </w:p>
    <w:p w14:paraId="0AC7B1BF" w14:textId="77777777" w:rsidR="007E3DA2" w:rsidRPr="0019108A" w:rsidRDefault="007E3DA2" w:rsidP="007E3DA2">
      <w:pPr>
        <w:jc w:val="both"/>
        <w:rPr>
          <w:rFonts w:ascii="Arial" w:hAnsi="Arial" w:cs="Arial"/>
          <w:b/>
          <w:sz w:val="20"/>
          <w:szCs w:val="20"/>
        </w:rPr>
      </w:pPr>
      <w:r w:rsidRPr="0019108A">
        <w:rPr>
          <w:rFonts w:ascii="Arial" w:hAnsi="Arial" w:cs="Arial"/>
          <w:b/>
          <w:sz w:val="20"/>
          <w:szCs w:val="20"/>
        </w:rPr>
        <w:t xml:space="preserve">Odgovor </w:t>
      </w:r>
      <w:r>
        <w:rPr>
          <w:rFonts w:ascii="Arial" w:hAnsi="Arial" w:cs="Arial"/>
          <w:b/>
          <w:sz w:val="20"/>
          <w:szCs w:val="20"/>
        </w:rPr>
        <w:t>4</w:t>
      </w:r>
      <w:r w:rsidRPr="0019108A">
        <w:rPr>
          <w:rFonts w:ascii="Arial" w:hAnsi="Arial" w:cs="Arial"/>
          <w:b/>
          <w:sz w:val="20"/>
          <w:szCs w:val="20"/>
        </w:rPr>
        <w:t>:</w:t>
      </w:r>
    </w:p>
    <w:p w14:paraId="29FA985F" w14:textId="77777777" w:rsidR="007E3DA2" w:rsidRPr="0019108A" w:rsidRDefault="007E3DA2" w:rsidP="007E3DA2">
      <w:pPr>
        <w:jc w:val="both"/>
        <w:rPr>
          <w:rFonts w:ascii="Arial" w:hAnsi="Arial" w:cs="Arial"/>
          <w:color w:val="2F2F2F"/>
          <w:sz w:val="20"/>
          <w:szCs w:val="20"/>
          <w:highlight w:val="yellow"/>
        </w:rPr>
      </w:pPr>
    </w:p>
    <w:p w14:paraId="3217E508" w14:textId="7A0D992D" w:rsidR="00224B40" w:rsidRPr="00D7362D" w:rsidRDefault="00192A71" w:rsidP="00224B40">
      <w:pPr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Naročnik v Prilogi št. 4 – </w:t>
      </w:r>
      <w:r w:rsidRPr="00AE6AD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Tehnična specifikacija, pod zap. št. 4.1 </w:t>
      </w:r>
      <w:r w:rsidR="009F6D2C" w:rsidRPr="00AE6ADB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zahteva, da mora imeti helikopter zmožnost prevoza vsaj 8 oseb, na posamično odstranljivih sedežih. </w:t>
      </w:r>
      <w:r w:rsidR="00AE6ADB" w:rsidRPr="00AE6ADB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V primeru množične ali naravne nesreče večjega obsega, kjer bi se izkazale potreb</w:t>
      </w:r>
      <w:r w:rsidR="00AE6ADB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e</w:t>
      </w:r>
      <w:r w:rsidR="00AE6ADB" w:rsidRPr="00AE6ADB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 po reševanju in evakuaciji večjega števila prizadetih prebivalcev, bi se lahko helikopter uporabilo tudi za ta namen. </w:t>
      </w:r>
      <w:r w:rsidR="00AE6ADB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P</w:t>
      </w:r>
      <w:r w:rsidR="00AE6ADB" w:rsidRPr="00AE6ADB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ri tem pa več sedežev pomeni več rešenih oseb hkrati.</w:t>
      </w:r>
    </w:p>
    <w:p w14:paraId="59BA2AA3" w14:textId="7EBDE108" w:rsidR="00224B40" w:rsidRPr="005A2BAF" w:rsidRDefault="00224B40" w:rsidP="00224B40">
      <w:pPr>
        <w:jc w:val="both"/>
        <w:rPr>
          <w:rFonts w:ascii="Arial" w:hAnsi="Arial" w:cs="Arial"/>
          <w:b/>
          <w:sz w:val="20"/>
          <w:szCs w:val="20"/>
        </w:rPr>
      </w:pPr>
      <w:r w:rsidRPr="005A2BAF">
        <w:rPr>
          <w:rFonts w:ascii="Arial" w:hAnsi="Arial" w:cs="Arial"/>
          <w:b/>
          <w:sz w:val="20"/>
          <w:szCs w:val="20"/>
        </w:rPr>
        <w:lastRenderedPageBreak/>
        <w:t xml:space="preserve">II. </w:t>
      </w:r>
      <w:r>
        <w:rPr>
          <w:rFonts w:ascii="Arial" w:hAnsi="Arial" w:cs="Arial"/>
          <w:b/>
          <w:sz w:val="20"/>
          <w:szCs w:val="20"/>
        </w:rPr>
        <w:t>POPRAV</w:t>
      </w:r>
      <w:r w:rsidR="00137351">
        <w:rPr>
          <w:rFonts w:ascii="Arial" w:hAnsi="Arial" w:cs="Arial"/>
          <w:b/>
          <w:sz w:val="20"/>
          <w:szCs w:val="20"/>
        </w:rPr>
        <w:t>EK</w:t>
      </w:r>
      <w:r w:rsidRPr="005A2BAF">
        <w:rPr>
          <w:rFonts w:ascii="Arial" w:hAnsi="Arial" w:cs="Arial"/>
          <w:b/>
          <w:sz w:val="20"/>
          <w:szCs w:val="20"/>
        </w:rPr>
        <w:t xml:space="preserve"> RAZPI</w:t>
      </w:r>
      <w:bookmarkStart w:id="3" w:name="_GoBack"/>
      <w:bookmarkEnd w:id="3"/>
      <w:r w:rsidRPr="005A2BAF">
        <w:rPr>
          <w:rFonts w:ascii="Arial" w:hAnsi="Arial" w:cs="Arial"/>
          <w:b/>
          <w:sz w:val="20"/>
          <w:szCs w:val="20"/>
        </w:rPr>
        <w:t>SNE DOKUMENTACIJE</w:t>
      </w:r>
    </w:p>
    <w:p w14:paraId="56029B09" w14:textId="77777777" w:rsidR="00224B40" w:rsidRPr="00137351" w:rsidRDefault="00224B40" w:rsidP="00224B40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14:paraId="3D0290B8" w14:textId="325CDAB6" w:rsidR="00224B40" w:rsidRPr="00137351" w:rsidRDefault="00224B40" w:rsidP="00224B40">
      <w:pPr>
        <w:jc w:val="both"/>
        <w:rPr>
          <w:rFonts w:ascii="Arial" w:hAnsi="Arial" w:cs="Arial"/>
          <w:sz w:val="20"/>
          <w:szCs w:val="20"/>
        </w:rPr>
      </w:pPr>
      <w:r w:rsidRPr="00137351">
        <w:rPr>
          <w:rFonts w:ascii="Arial" w:hAnsi="Arial" w:cs="Arial"/>
          <w:sz w:val="20"/>
          <w:szCs w:val="20"/>
        </w:rPr>
        <w:t>Popravek v II. DEL</w:t>
      </w:r>
      <w:r w:rsidR="00137351">
        <w:rPr>
          <w:rFonts w:ascii="Arial" w:hAnsi="Arial" w:cs="Arial"/>
          <w:sz w:val="20"/>
          <w:szCs w:val="20"/>
        </w:rPr>
        <w:t>-</w:t>
      </w:r>
      <w:r w:rsidRPr="00137351">
        <w:rPr>
          <w:rFonts w:ascii="Arial" w:hAnsi="Arial" w:cs="Arial"/>
          <w:sz w:val="20"/>
          <w:szCs w:val="20"/>
        </w:rPr>
        <w:t xml:space="preserve">u Tehnične specifikacije, Priloga št. 4: </w:t>
      </w:r>
    </w:p>
    <w:p w14:paraId="294AB47D" w14:textId="31FADE34" w:rsidR="00224B40" w:rsidRPr="00137351" w:rsidRDefault="00224B40" w:rsidP="00224B40">
      <w:pPr>
        <w:jc w:val="both"/>
        <w:rPr>
          <w:rFonts w:ascii="Arial" w:hAnsi="Arial" w:cs="Arial"/>
          <w:sz w:val="20"/>
          <w:szCs w:val="20"/>
        </w:rPr>
      </w:pPr>
    </w:p>
    <w:p w14:paraId="2BF100A8" w14:textId="4D1F4A45" w:rsidR="00224B40" w:rsidRPr="00137351" w:rsidRDefault="00224B40" w:rsidP="00224B40">
      <w:pPr>
        <w:widowControl/>
        <w:numPr>
          <w:ilvl w:val="0"/>
          <w:numId w:val="15"/>
        </w:numPr>
        <w:suppressAutoHyphens w:val="0"/>
        <w:autoSpaceDN/>
        <w:ind w:left="709" w:hanging="249"/>
        <w:jc w:val="both"/>
        <w:textAlignment w:val="auto"/>
        <w:rPr>
          <w:rFonts w:ascii="Arial" w:hAnsi="Arial" w:cs="Arial"/>
          <w:sz w:val="20"/>
          <w:szCs w:val="20"/>
        </w:rPr>
      </w:pPr>
      <w:r w:rsidRPr="00137351">
        <w:rPr>
          <w:rFonts w:ascii="Arial" w:hAnsi="Arial" w:cs="Arial"/>
          <w:sz w:val="20"/>
          <w:szCs w:val="20"/>
        </w:rPr>
        <w:t xml:space="preserve">Spremeni se </w:t>
      </w:r>
      <w:r w:rsidR="00137351" w:rsidRPr="00137351">
        <w:rPr>
          <w:rFonts w:ascii="Arial" w:hAnsi="Arial" w:cs="Arial"/>
          <w:sz w:val="20"/>
          <w:szCs w:val="20"/>
        </w:rPr>
        <w:t>opis ponujene karakteristike B1 v četrtem stolpcu (Ponujeno)</w:t>
      </w:r>
      <w:r w:rsidRPr="00137351">
        <w:rPr>
          <w:rFonts w:ascii="Arial" w:hAnsi="Arial" w:cs="Arial"/>
          <w:sz w:val="20"/>
          <w:szCs w:val="20"/>
        </w:rPr>
        <w:t xml:space="preserve">, ki se pravilno glasi: </w:t>
      </w:r>
    </w:p>
    <w:p w14:paraId="1B645A59" w14:textId="73EAD8E1" w:rsidR="00224B40" w:rsidRPr="00137351" w:rsidRDefault="00224B40" w:rsidP="00F557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E1DCC7" w14:textId="77777777" w:rsidR="00137351" w:rsidRPr="00137351" w:rsidRDefault="00137351" w:rsidP="00137351">
      <w:pPr>
        <w:widowControl/>
        <w:suppressAutoHyphens w:val="0"/>
        <w:autoSpaceDE w:val="0"/>
        <w:adjustRightInd w:val="0"/>
        <w:textAlignment w:val="auto"/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</w:pPr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>Dejanska hitrost (TAS):___________[</w:t>
      </w:r>
      <w:proofErr w:type="spellStart"/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>kt</w:t>
      </w:r>
      <w:proofErr w:type="spellEnd"/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>]</w:t>
      </w:r>
    </w:p>
    <w:p w14:paraId="58DF9043" w14:textId="77777777" w:rsidR="00137351" w:rsidRPr="00137351" w:rsidRDefault="00137351" w:rsidP="00137351">
      <w:pPr>
        <w:widowControl/>
        <w:suppressAutoHyphens w:val="0"/>
        <w:autoSpaceDE w:val="0"/>
        <w:adjustRightInd w:val="0"/>
        <w:jc w:val="center"/>
        <w:textAlignment w:val="auto"/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</w:pPr>
    </w:p>
    <w:p w14:paraId="06E59F91" w14:textId="13AE4F9B" w:rsidR="00224B40" w:rsidRPr="00137351" w:rsidRDefault="00137351" w:rsidP="001373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 xml:space="preserve">Hitrost mora biti </w:t>
      </w:r>
      <w:r w:rsidRPr="00137351">
        <w:rPr>
          <w:rFonts w:ascii="Arial" w:eastAsiaTheme="minorHAnsi" w:hAnsi="Arial" w:cs="Arial"/>
          <w:i/>
          <w:iCs/>
          <w:strike/>
          <w:kern w:val="0"/>
          <w:sz w:val="20"/>
          <w:szCs w:val="20"/>
          <w:lang w:eastAsia="en-US"/>
        </w:rPr>
        <w:t>višja od</w:t>
      </w:r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 xml:space="preserve"> </w:t>
      </w:r>
      <w:r w:rsidRPr="00137351">
        <w:rPr>
          <w:rFonts w:ascii="Arial" w:eastAsiaTheme="minorHAnsi" w:hAnsi="Arial" w:cs="Arial"/>
          <w:b/>
          <w:i/>
          <w:iCs/>
          <w:kern w:val="0"/>
          <w:sz w:val="20"/>
          <w:szCs w:val="20"/>
          <w:lang w:eastAsia="en-US"/>
        </w:rPr>
        <w:t xml:space="preserve">vsaj </w:t>
      </w:r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 xml:space="preserve">130 </w:t>
      </w:r>
      <w:proofErr w:type="spellStart"/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>kt</w:t>
      </w:r>
      <w:proofErr w:type="spellEnd"/>
      <w:r w:rsidRPr="00137351">
        <w:rPr>
          <w:rFonts w:ascii="Arial" w:eastAsiaTheme="minorHAnsi" w:hAnsi="Arial" w:cs="Arial"/>
          <w:i/>
          <w:iCs/>
          <w:kern w:val="0"/>
          <w:sz w:val="20"/>
          <w:szCs w:val="20"/>
          <w:lang w:eastAsia="en-US"/>
        </w:rPr>
        <w:t>.</w:t>
      </w:r>
    </w:p>
    <w:p w14:paraId="3212903D" w14:textId="0D3444F0" w:rsidR="00224B40" w:rsidRDefault="00224B40" w:rsidP="00F557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455752" w14:textId="6433BE1A" w:rsidR="00224B40" w:rsidRDefault="00224B40" w:rsidP="00F557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756B01" w14:textId="75311E09" w:rsidR="004305B3" w:rsidRPr="005A2BAF" w:rsidRDefault="004305B3" w:rsidP="004305B3">
      <w:pPr>
        <w:jc w:val="both"/>
        <w:rPr>
          <w:rFonts w:ascii="Arial" w:hAnsi="Arial" w:cs="Arial"/>
          <w:sz w:val="20"/>
          <w:szCs w:val="20"/>
        </w:rPr>
      </w:pPr>
      <w:r w:rsidRPr="001A242C">
        <w:rPr>
          <w:rFonts w:ascii="Arial" w:hAnsi="Arial" w:cs="Arial"/>
          <w:sz w:val="20"/>
          <w:szCs w:val="20"/>
          <w:u w:val="single"/>
        </w:rPr>
        <w:t xml:space="preserve">Zgoraj naveden naročnikov </w:t>
      </w:r>
      <w:r w:rsidR="00D452A7">
        <w:rPr>
          <w:rFonts w:ascii="Arial" w:hAnsi="Arial" w:cs="Arial"/>
          <w:sz w:val="20"/>
          <w:szCs w:val="20"/>
          <w:u w:val="single"/>
        </w:rPr>
        <w:t>popravek</w:t>
      </w:r>
      <w:r w:rsidRPr="001A242C">
        <w:rPr>
          <w:rFonts w:ascii="Arial" w:hAnsi="Arial" w:cs="Arial"/>
          <w:sz w:val="20"/>
          <w:szCs w:val="20"/>
          <w:u w:val="single"/>
        </w:rPr>
        <w:t xml:space="preserve"> je razvid</w:t>
      </w:r>
      <w:r w:rsidR="00D452A7">
        <w:rPr>
          <w:rFonts w:ascii="Arial" w:hAnsi="Arial" w:cs="Arial"/>
          <w:sz w:val="20"/>
          <w:szCs w:val="20"/>
          <w:u w:val="single"/>
        </w:rPr>
        <w:t>en</w:t>
      </w:r>
      <w:r w:rsidRPr="001A242C">
        <w:rPr>
          <w:rFonts w:ascii="Arial" w:hAnsi="Arial" w:cs="Arial"/>
          <w:sz w:val="20"/>
          <w:szCs w:val="20"/>
          <w:u w:val="single"/>
        </w:rPr>
        <w:t xml:space="preserve"> v spremenje</w:t>
      </w:r>
      <w:r w:rsidR="00D452A7">
        <w:rPr>
          <w:rFonts w:ascii="Arial" w:hAnsi="Arial" w:cs="Arial"/>
          <w:sz w:val="20"/>
          <w:szCs w:val="20"/>
          <w:u w:val="single"/>
        </w:rPr>
        <w:t>nih 4_Tehničnih specifikacijah –</w:t>
      </w:r>
      <w:r w:rsidRPr="001A242C">
        <w:rPr>
          <w:rFonts w:ascii="Arial" w:hAnsi="Arial" w:cs="Arial"/>
          <w:sz w:val="20"/>
          <w:szCs w:val="20"/>
          <w:u w:val="single"/>
        </w:rPr>
        <w:t xml:space="preserve"> spremenjeno</w:t>
      </w:r>
      <w:r w:rsidR="00D452A7">
        <w:rPr>
          <w:rFonts w:ascii="Arial" w:hAnsi="Arial" w:cs="Arial"/>
          <w:sz w:val="20"/>
          <w:szCs w:val="20"/>
          <w:u w:val="single"/>
        </w:rPr>
        <w:t>.</w:t>
      </w:r>
    </w:p>
    <w:p w14:paraId="5296CFFE" w14:textId="77777777" w:rsidR="004305B3" w:rsidRPr="00F557BC" w:rsidRDefault="004305B3" w:rsidP="004305B3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14:paraId="0CF4250E" w14:textId="77777777" w:rsidR="00D7362D" w:rsidRDefault="00D7362D" w:rsidP="004305B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C6F9D3" w14:textId="1F5BC0D3" w:rsidR="00E76BAA" w:rsidRPr="00E76BAA" w:rsidRDefault="00E76BAA" w:rsidP="00E76BA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III. </w:t>
      </w:r>
      <w:r w:rsidRPr="00E76BAA">
        <w:rPr>
          <w:rFonts w:ascii="Arial" w:hAnsi="Arial" w:cs="Arial"/>
          <w:b/>
          <w:sz w:val="20"/>
          <w:szCs w:val="20"/>
        </w:rPr>
        <w:t>SPREMEMBA ROKOV ZA SPREJEMANJE PONUDNIKOVIH VPRAŠANJ, PREJEM PONUDB IN ODPIRANJE PONUDB</w:t>
      </w:r>
    </w:p>
    <w:p w14:paraId="346B155B" w14:textId="77777777" w:rsidR="00E76BAA" w:rsidRPr="00BA488D" w:rsidRDefault="00E76BAA" w:rsidP="00E76BAA">
      <w:pPr>
        <w:pStyle w:val="podpisi"/>
        <w:tabs>
          <w:tab w:val="clear" w:pos="3402"/>
        </w:tabs>
        <w:rPr>
          <w:rFonts w:cs="Arial"/>
          <w:szCs w:val="20"/>
          <w:lang w:val="sl-SI"/>
        </w:rPr>
      </w:pPr>
    </w:p>
    <w:p w14:paraId="0B1F07A6" w14:textId="77777777" w:rsidR="00E76BAA" w:rsidRPr="00E76BAA" w:rsidRDefault="00E76BAA" w:rsidP="00E76BAA">
      <w:pPr>
        <w:pStyle w:val="Naslov2"/>
        <w:spacing w:before="0" w:after="0" w:line="260" w:lineRule="exact"/>
        <w:ind w:left="0" w:firstLine="0"/>
        <w:jc w:val="both"/>
        <w:rPr>
          <w:b w:val="0"/>
          <w:sz w:val="20"/>
          <w:szCs w:val="20"/>
        </w:rPr>
      </w:pPr>
      <w:r w:rsidRPr="00BA488D">
        <w:rPr>
          <w:b w:val="0"/>
          <w:sz w:val="20"/>
          <w:szCs w:val="20"/>
        </w:rPr>
        <w:t xml:space="preserve">Naročnik podaljšuje roke za sprejemanje ponudnikovih vprašanj, prejem ponudb in odpiranje ponudb. </w:t>
      </w:r>
      <w:r w:rsidRPr="00E76BAA">
        <w:rPr>
          <w:b w:val="0"/>
          <w:sz w:val="20"/>
          <w:szCs w:val="20"/>
        </w:rPr>
        <w:t>V obrazcu o javnem naročilu se spremeni sledeče:</w:t>
      </w:r>
    </w:p>
    <w:p w14:paraId="407518A3" w14:textId="77777777" w:rsidR="00E76BAA" w:rsidRPr="00E76BAA" w:rsidRDefault="00E76BAA" w:rsidP="00E76BAA">
      <w:pPr>
        <w:tabs>
          <w:tab w:val="left" w:pos="357"/>
        </w:tabs>
        <w:jc w:val="both"/>
        <w:rPr>
          <w:rFonts w:ascii="Arial" w:hAnsi="Arial" w:cs="Arial"/>
          <w:sz w:val="20"/>
          <w:szCs w:val="20"/>
        </w:rPr>
      </w:pPr>
    </w:p>
    <w:p w14:paraId="673EFAEE" w14:textId="6F876B38" w:rsidR="00E76BAA" w:rsidRPr="00E76BAA" w:rsidRDefault="00E76BAA" w:rsidP="00E76BAA">
      <w:pPr>
        <w:widowControl/>
        <w:numPr>
          <w:ilvl w:val="0"/>
          <w:numId w:val="22"/>
        </w:numPr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sz w:val="20"/>
          <w:szCs w:val="20"/>
        </w:rPr>
      </w:pPr>
      <w:r w:rsidRPr="00E76BAA">
        <w:rPr>
          <w:rFonts w:ascii="Arial" w:hAnsi="Arial" w:cs="Arial"/>
          <w:b/>
          <w:sz w:val="20"/>
          <w:szCs w:val="20"/>
        </w:rPr>
        <w:t xml:space="preserve">Oddelek B.3.2, Dodatne informacije, </w:t>
      </w:r>
      <w:r w:rsidRPr="00E76BAA">
        <w:rPr>
          <w:rFonts w:ascii="Arial" w:hAnsi="Arial" w:cs="Arial"/>
          <w:sz w:val="20"/>
          <w:szCs w:val="20"/>
        </w:rPr>
        <w:t>v predelu rok za sprejemanje ponudnikovih vprašanj: rok 1</w:t>
      </w:r>
      <w:r>
        <w:rPr>
          <w:rFonts w:ascii="Arial" w:hAnsi="Arial" w:cs="Arial"/>
          <w:sz w:val="20"/>
          <w:szCs w:val="20"/>
        </w:rPr>
        <w:t>0</w:t>
      </w:r>
      <w:r w:rsidRPr="00E76BA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76BAA">
        <w:rPr>
          <w:rFonts w:ascii="Arial" w:hAnsi="Arial" w:cs="Arial"/>
          <w:sz w:val="20"/>
          <w:szCs w:val="20"/>
        </w:rPr>
        <w:t xml:space="preserve">. 2024 do </w:t>
      </w:r>
      <w:r>
        <w:rPr>
          <w:rFonts w:ascii="Arial" w:hAnsi="Arial" w:cs="Arial"/>
          <w:sz w:val="20"/>
          <w:szCs w:val="20"/>
        </w:rPr>
        <w:t>14</w:t>
      </w:r>
      <w:r w:rsidRPr="00E76BAA">
        <w:rPr>
          <w:rFonts w:ascii="Arial" w:hAnsi="Arial" w:cs="Arial"/>
          <w:sz w:val="20"/>
          <w:szCs w:val="20"/>
        </w:rPr>
        <w:t xml:space="preserve">:00 ure, se spremeni na </w:t>
      </w:r>
      <w:r>
        <w:rPr>
          <w:rFonts w:ascii="Arial" w:hAnsi="Arial" w:cs="Arial"/>
          <w:b/>
          <w:sz w:val="20"/>
          <w:szCs w:val="20"/>
        </w:rPr>
        <w:t>27</w:t>
      </w:r>
      <w:r w:rsidRPr="00E76BAA">
        <w:rPr>
          <w:rFonts w:ascii="Arial" w:hAnsi="Arial" w:cs="Arial"/>
          <w:b/>
          <w:sz w:val="20"/>
          <w:szCs w:val="20"/>
        </w:rPr>
        <w:t>. </w:t>
      </w:r>
      <w:r>
        <w:rPr>
          <w:rFonts w:ascii="Arial" w:hAnsi="Arial" w:cs="Arial"/>
          <w:b/>
          <w:sz w:val="20"/>
          <w:szCs w:val="20"/>
        </w:rPr>
        <w:t>12</w:t>
      </w:r>
      <w:r w:rsidRPr="00E76BAA">
        <w:rPr>
          <w:rFonts w:ascii="Arial" w:hAnsi="Arial" w:cs="Arial"/>
          <w:b/>
          <w:sz w:val="20"/>
          <w:szCs w:val="20"/>
        </w:rPr>
        <w:t xml:space="preserve">. 2024 do </w:t>
      </w:r>
      <w:r>
        <w:rPr>
          <w:rFonts w:ascii="Arial" w:hAnsi="Arial" w:cs="Arial"/>
          <w:b/>
          <w:sz w:val="20"/>
          <w:szCs w:val="20"/>
        </w:rPr>
        <w:t>10</w:t>
      </w:r>
      <w:r w:rsidRPr="00E76BAA">
        <w:rPr>
          <w:rFonts w:ascii="Arial" w:hAnsi="Arial" w:cs="Arial"/>
          <w:b/>
          <w:sz w:val="20"/>
          <w:szCs w:val="20"/>
        </w:rPr>
        <w:t>:00 ure</w:t>
      </w:r>
      <w:r w:rsidRPr="00E76BAA">
        <w:rPr>
          <w:rFonts w:ascii="Arial" w:hAnsi="Arial" w:cs="Arial"/>
          <w:sz w:val="20"/>
          <w:szCs w:val="20"/>
        </w:rPr>
        <w:t>,</w:t>
      </w:r>
    </w:p>
    <w:p w14:paraId="762D74DE" w14:textId="2B351B0D" w:rsidR="00E76BAA" w:rsidRPr="00E76BAA" w:rsidRDefault="00E76BAA" w:rsidP="00E76BAA">
      <w:pPr>
        <w:widowControl/>
        <w:numPr>
          <w:ilvl w:val="0"/>
          <w:numId w:val="22"/>
        </w:numPr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sz w:val="20"/>
          <w:szCs w:val="20"/>
        </w:rPr>
      </w:pPr>
      <w:r w:rsidRPr="00E76BAA">
        <w:rPr>
          <w:rFonts w:ascii="Arial" w:hAnsi="Arial" w:cs="Arial"/>
          <w:b/>
          <w:sz w:val="20"/>
          <w:szCs w:val="20"/>
        </w:rPr>
        <w:t>Oddelek B.6, Roki</w:t>
      </w:r>
      <w:r w:rsidRPr="00E76BAA">
        <w:rPr>
          <w:rFonts w:ascii="Arial" w:hAnsi="Arial" w:cs="Arial"/>
          <w:sz w:val="20"/>
          <w:szCs w:val="20"/>
        </w:rPr>
        <w:t>, v predelu rok za prejem ponudb:</w:t>
      </w:r>
      <w:r w:rsidRPr="00E76BAA">
        <w:rPr>
          <w:rFonts w:ascii="Arial" w:hAnsi="Arial" w:cs="Arial"/>
          <w:b/>
          <w:sz w:val="20"/>
          <w:szCs w:val="20"/>
        </w:rPr>
        <w:t xml:space="preserve"> </w:t>
      </w:r>
      <w:r w:rsidRPr="00E76BAA">
        <w:rPr>
          <w:rFonts w:ascii="Arial" w:hAnsi="Arial" w:cs="Arial"/>
          <w:sz w:val="20"/>
          <w:szCs w:val="20"/>
        </w:rPr>
        <w:t xml:space="preserve">rok </w:t>
      </w:r>
      <w:r>
        <w:rPr>
          <w:rFonts w:ascii="Arial" w:hAnsi="Arial" w:cs="Arial"/>
          <w:sz w:val="20"/>
          <w:szCs w:val="20"/>
        </w:rPr>
        <w:t>23</w:t>
      </w:r>
      <w:r w:rsidRPr="00E76BA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76BAA">
        <w:rPr>
          <w:rFonts w:ascii="Arial" w:hAnsi="Arial" w:cs="Arial"/>
          <w:sz w:val="20"/>
          <w:szCs w:val="20"/>
        </w:rPr>
        <w:t xml:space="preserve">. 2024 do </w:t>
      </w:r>
      <w:r>
        <w:rPr>
          <w:rFonts w:ascii="Arial" w:hAnsi="Arial" w:cs="Arial"/>
          <w:sz w:val="20"/>
          <w:szCs w:val="20"/>
        </w:rPr>
        <w:t>10</w:t>
      </w:r>
      <w:r w:rsidRPr="00E76BAA">
        <w:rPr>
          <w:rFonts w:ascii="Arial" w:hAnsi="Arial" w:cs="Arial"/>
          <w:sz w:val="20"/>
          <w:szCs w:val="20"/>
        </w:rPr>
        <w:t xml:space="preserve">:00 ure, se spremeni na </w:t>
      </w:r>
      <w:r>
        <w:rPr>
          <w:rFonts w:ascii="Arial" w:hAnsi="Arial" w:cs="Arial"/>
          <w:b/>
          <w:sz w:val="20"/>
          <w:szCs w:val="20"/>
        </w:rPr>
        <w:t>20</w:t>
      </w:r>
      <w:r w:rsidRPr="00E76BA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1</w:t>
      </w:r>
      <w:r w:rsidRPr="00E76BAA">
        <w:rPr>
          <w:rFonts w:ascii="Arial" w:hAnsi="Arial" w:cs="Arial"/>
          <w:b/>
          <w:sz w:val="20"/>
          <w:szCs w:val="20"/>
        </w:rPr>
        <w:t>. 202</w:t>
      </w:r>
      <w:r>
        <w:rPr>
          <w:rFonts w:ascii="Arial" w:hAnsi="Arial" w:cs="Arial"/>
          <w:b/>
          <w:sz w:val="20"/>
          <w:szCs w:val="20"/>
        </w:rPr>
        <w:t>5</w:t>
      </w:r>
      <w:r w:rsidRPr="00E76BAA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10</w:t>
      </w:r>
      <w:r w:rsidRPr="00E76BAA">
        <w:rPr>
          <w:rFonts w:ascii="Arial" w:hAnsi="Arial" w:cs="Arial"/>
          <w:b/>
          <w:sz w:val="20"/>
          <w:szCs w:val="20"/>
        </w:rPr>
        <w:t>:00 ure,</w:t>
      </w:r>
    </w:p>
    <w:p w14:paraId="48E964E1" w14:textId="0BA8A713" w:rsidR="00E76BAA" w:rsidRPr="00E76BAA" w:rsidRDefault="00E76BAA" w:rsidP="00E76BAA">
      <w:pPr>
        <w:widowControl/>
        <w:numPr>
          <w:ilvl w:val="0"/>
          <w:numId w:val="22"/>
        </w:numPr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sz w:val="20"/>
          <w:szCs w:val="20"/>
        </w:rPr>
      </w:pPr>
      <w:r w:rsidRPr="00E76BAA">
        <w:rPr>
          <w:rFonts w:ascii="Arial" w:hAnsi="Arial" w:cs="Arial"/>
          <w:b/>
          <w:sz w:val="20"/>
          <w:szCs w:val="20"/>
        </w:rPr>
        <w:t>Oddelek B.7 Način odpiranja ponudb</w:t>
      </w:r>
      <w:r w:rsidRPr="00E76BAA">
        <w:rPr>
          <w:rFonts w:ascii="Arial" w:hAnsi="Arial" w:cs="Arial"/>
          <w:sz w:val="20"/>
          <w:szCs w:val="20"/>
        </w:rPr>
        <w:t>, v predelu Datum/čas: datum 2</w:t>
      </w:r>
      <w:r>
        <w:rPr>
          <w:rFonts w:ascii="Arial" w:hAnsi="Arial" w:cs="Arial"/>
          <w:sz w:val="20"/>
          <w:szCs w:val="20"/>
        </w:rPr>
        <w:t>3</w:t>
      </w:r>
      <w:r w:rsidRPr="00E76BA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76BAA">
        <w:rPr>
          <w:rFonts w:ascii="Arial" w:hAnsi="Arial" w:cs="Arial"/>
          <w:sz w:val="20"/>
          <w:szCs w:val="20"/>
        </w:rPr>
        <w:t>. 2024 ob 1</w:t>
      </w:r>
      <w:r>
        <w:rPr>
          <w:rFonts w:ascii="Arial" w:hAnsi="Arial" w:cs="Arial"/>
          <w:sz w:val="20"/>
          <w:szCs w:val="20"/>
        </w:rPr>
        <w:t>4</w:t>
      </w:r>
      <w:r w:rsidRPr="00E76BAA">
        <w:rPr>
          <w:rFonts w:ascii="Arial" w:hAnsi="Arial" w:cs="Arial"/>
          <w:sz w:val="20"/>
          <w:szCs w:val="20"/>
        </w:rPr>
        <w:t xml:space="preserve">:00 uri, se spremeni na </w:t>
      </w:r>
      <w:r>
        <w:rPr>
          <w:rFonts w:ascii="Arial" w:hAnsi="Arial" w:cs="Arial"/>
          <w:b/>
          <w:sz w:val="20"/>
          <w:szCs w:val="20"/>
        </w:rPr>
        <w:t>20</w:t>
      </w:r>
      <w:r w:rsidRPr="00E76BA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1</w:t>
      </w:r>
      <w:r w:rsidRPr="00E76BAA">
        <w:rPr>
          <w:rFonts w:ascii="Arial" w:hAnsi="Arial" w:cs="Arial"/>
          <w:b/>
          <w:sz w:val="20"/>
          <w:szCs w:val="20"/>
        </w:rPr>
        <w:t>. 202</w:t>
      </w:r>
      <w:r>
        <w:rPr>
          <w:rFonts w:ascii="Arial" w:hAnsi="Arial" w:cs="Arial"/>
          <w:b/>
          <w:sz w:val="20"/>
          <w:szCs w:val="20"/>
        </w:rPr>
        <w:t>5</w:t>
      </w:r>
      <w:r w:rsidRPr="00E76BAA">
        <w:rPr>
          <w:rFonts w:ascii="Arial" w:hAnsi="Arial" w:cs="Arial"/>
          <w:b/>
          <w:sz w:val="20"/>
          <w:szCs w:val="20"/>
        </w:rPr>
        <w:t xml:space="preserve"> ob 1</w:t>
      </w:r>
      <w:r>
        <w:rPr>
          <w:rFonts w:ascii="Arial" w:hAnsi="Arial" w:cs="Arial"/>
          <w:b/>
          <w:sz w:val="20"/>
          <w:szCs w:val="20"/>
        </w:rPr>
        <w:t>4</w:t>
      </w:r>
      <w:r w:rsidRPr="00E76BAA">
        <w:rPr>
          <w:rFonts w:ascii="Arial" w:hAnsi="Arial" w:cs="Arial"/>
          <w:b/>
          <w:sz w:val="20"/>
          <w:szCs w:val="20"/>
        </w:rPr>
        <w:t>:00 uri</w:t>
      </w:r>
      <w:r w:rsidRPr="00E76BAA">
        <w:rPr>
          <w:rFonts w:ascii="Arial" w:hAnsi="Arial" w:cs="Arial"/>
          <w:sz w:val="20"/>
          <w:szCs w:val="20"/>
        </w:rPr>
        <w:t>.</w:t>
      </w:r>
    </w:p>
    <w:p w14:paraId="1FD2EE53" w14:textId="326DE266" w:rsidR="00D7362D" w:rsidRDefault="00D7362D" w:rsidP="004305B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C932E82" w14:textId="77777777" w:rsidR="00834A1B" w:rsidRDefault="00834A1B" w:rsidP="004305B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1D414B" w14:textId="7D2C9570" w:rsidR="00834A1B" w:rsidRPr="00834A1B" w:rsidRDefault="004305B3" w:rsidP="00834A1B">
      <w:pPr>
        <w:jc w:val="both"/>
        <w:rPr>
          <w:rFonts w:ascii="Arial" w:hAnsi="Arial" w:cs="Arial"/>
          <w:sz w:val="20"/>
          <w:szCs w:val="20"/>
        </w:rPr>
      </w:pPr>
      <w:r w:rsidRPr="00834A1B">
        <w:rPr>
          <w:rFonts w:ascii="Arial" w:hAnsi="Arial" w:cs="Arial"/>
          <w:sz w:val="20"/>
          <w:szCs w:val="20"/>
        </w:rPr>
        <w:t xml:space="preserve">Dodatna pojasnila </w:t>
      </w:r>
      <w:r w:rsidR="00834A1B" w:rsidRPr="00834A1B">
        <w:rPr>
          <w:rFonts w:ascii="Arial" w:hAnsi="Arial" w:cs="Arial"/>
          <w:sz w:val="20"/>
          <w:szCs w:val="20"/>
        </w:rPr>
        <w:t xml:space="preserve">v zvezi s pripravo ponudbe, </w:t>
      </w:r>
      <w:r w:rsidR="00D452A7" w:rsidRPr="00834A1B">
        <w:rPr>
          <w:rFonts w:ascii="Arial" w:hAnsi="Arial" w:cs="Arial"/>
          <w:sz w:val="20"/>
          <w:szCs w:val="20"/>
        </w:rPr>
        <w:t xml:space="preserve">popravek </w:t>
      </w:r>
      <w:r w:rsidRPr="00834A1B">
        <w:rPr>
          <w:rFonts w:ascii="Arial" w:hAnsi="Arial" w:cs="Arial"/>
          <w:sz w:val="20"/>
          <w:szCs w:val="20"/>
        </w:rPr>
        <w:t xml:space="preserve">razpisne dokumentacije </w:t>
      </w:r>
      <w:r w:rsidR="00834A1B" w:rsidRPr="00834A1B">
        <w:rPr>
          <w:rFonts w:ascii="Arial" w:hAnsi="Arial" w:cs="Arial"/>
          <w:sz w:val="20"/>
          <w:szCs w:val="20"/>
        </w:rPr>
        <w:t>ter</w:t>
      </w:r>
      <w:r w:rsidR="00834A1B" w:rsidRPr="00834A1B">
        <w:rPr>
          <w:rFonts w:ascii="Arial" w:hAnsi="Arial" w:cs="Arial"/>
          <w:sz w:val="20"/>
          <w:szCs w:val="20"/>
        </w:rPr>
        <w:t xml:space="preserve"> sprememba rokov za sprejemanje ponudnikovih vprašanj, prejem ponudb in odpiranje ponudb </w:t>
      </w:r>
      <w:r w:rsidR="00834A1B">
        <w:rPr>
          <w:rFonts w:ascii="Arial" w:hAnsi="Arial" w:cs="Arial"/>
          <w:sz w:val="20"/>
          <w:szCs w:val="20"/>
        </w:rPr>
        <w:t xml:space="preserve">so </w:t>
      </w:r>
      <w:r w:rsidR="00834A1B" w:rsidRPr="00834A1B">
        <w:rPr>
          <w:rFonts w:ascii="Arial" w:hAnsi="Arial" w:cs="Arial"/>
          <w:sz w:val="20"/>
          <w:szCs w:val="20"/>
        </w:rPr>
        <w:t xml:space="preserve">sestavni del razpisne dokumentacije predmetnega javnega naročila. </w:t>
      </w:r>
    </w:p>
    <w:p w14:paraId="2B0938E6" w14:textId="77777777" w:rsidR="004305B3" w:rsidRPr="00F557BC" w:rsidRDefault="004305B3" w:rsidP="004305B3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1BD89E9B" w14:textId="2EC10F83" w:rsidR="004305B3" w:rsidRPr="00834A1B" w:rsidRDefault="00834A1B" w:rsidP="00834A1B">
      <w:pPr>
        <w:jc w:val="both"/>
        <w:rPr>
          <w:rFonts w:ascii="Arial" w:hAnsi="Arial" w:cs="Arial"/>
          <w:sz w:val="20"/>
          <w:szCs w:val="20"/>
        </w:rPr>
      </w:pPr>
      <w:r w:rsidRPr="00834A1B">
        <w:rPr>
          <w:rFonts w:ascii="Arial" w:hAnsi="Arial" w:cs="Arial"/>
          <w:sz w:val="20"/>
          <w:szCs w:val="20"/>
        </w:rPr>
        <w:t>Naročnik dodatn</w:t>
      </w:r>
      <w:r w:rsidRPr="00834A1B">
        <w:rPr>
          <w:rFonts w:ascii="Arial" w:hAnsi="Arial" w:cs="Arial"/>
          <w:sz w:val="20"/>
          <w:szCs w:val="20"/>
        </w:rPr>
        <w:t>a</w:t>
      </w:r>
      <w:r w:rsidRPr="00834A1B">
        <w:rPr>
          <w:rFonts w:ascii="Arial" w:hAnsi="Arial" w:cs="Arial"/>
          <w:sz w:val="20"/>
          <w:szCs w:val="20"/>
        </w:rPr>
        <w:t xml:space="preserve"> pojasnil</w:t>
      </w:r>
      <w:r w:rsidRPr="00834A1B">
        <w:rPr>
          <w:rFonts w:ascii="Arial" w:hAnsi="Arial" w:cs="Arial"/>
          <w:sz w:val="20"/>
          <w:szCs w:val="20"/>
        </w:rPr>
        <w:t>a</w:t>
      </w:r>
      <w:r w:rsidRPr="00834A1B">
        <w:rPr>
          <w:rFonts w:ascii="Arial" w:hAnsi="Arial" w:cs="Arial"/>
          <w:sz w:val="20"/>
          <w:szCs w:val="20"/>
        </w:rPr>
        <w:t xml:space="preserve"> v zvezi s pripravo ponudbe</w:t>
      </w:r>
      <w:r w:rsidRPr="00834A1B">
        <w:rPr>
          <w:rFonts w:ascii="Arial" w:hAnsi="Arial" w:cs="Arial"/>
          <w:sz w:val="20"/>
          <w:szCs w:val="20"/>
        </w:rPr>
        <w:t>, popravek razpisne dokumentacije</w:t>
      </w:r>
      <w:r w:rsidRPr="00834A1B">
        <w:rPr>
          <w:rFonts w:ascii="Arial" w:hAnsi="Arial" w:cs="Arial"/>
          <w:sz w:val="20"/>
          <w:szCs w:val="20"/>
        </w:rPr>
        <w:t xml:space="preserve"> in spremembo rokov za sprejemanje ponudnikovih vprašanj, prejem ponudb in odpiranje ponudb objavi na Portalu javnih naročil</w:t>
      </w:r>
      <w:r w:rsidRPr="00834A1B">
        <w:rPr>
          <w:rFonts w:ascii="Arial" w:hAnsi="Arial" w:cs="Arial"/>
          <w:sz w:val="20"/>
          <w:szCs w:val="20"/>
        </w:rPr>
        <w:t xml:space="preserve">, </w:t>
      </w:r>
      <w:r w:rsidR="004305B3" w:rsidRPr="00834A1B">
        <w:rPr>
          <w:rFonts w:ascii="Arial" w:hAnsi="Arial" w:cs="Arial"/>
          <w:sz w:val="20"/>
          <w:szCs w:val="20"/>
        </w:rPr>
        <w:t xml:space="preserve">z obrazcem EUe16: Obvestilo o javnem naročilu – splošno področje. </w:t>
      </w:r>
    </w:p>
    <w:p w14:paraId="450C1DF5" w14:textId="77777777" w:rsidR="00BC646E" w:rsidRPr="00834A1B" w:rsidRDefault="00BC646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CE62561" w14:textId="77777777" w:rsidR="001D3240" w:rsidRPr="00834A1B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834A1B"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14:paraId="2434F13A" w14:textId="47DEA32F"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432715B2" w14:textId="77777777" w:rsidR="00D452A7" w:rsidRDefault="00D452A7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E1702A2" w14:textId="77777777"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14:paraId="73CCBC0B" w14:textId="77777777" w:rsidR="00FB47ED" w:rsidRPr="00D90E24" w:rsidRDefault="006B04E9" w:rsidP="006B04E9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D90E24" w:rsidRPr="00D90E24">
        <w:rPr>
          <w:rFonts w:ascii="Arial" w:hAnsi="Arial" w:cs="Arial"/>
          <w:sz w:val="20"/>
          <w:szCs w:val="20"/>
          <w:lang w:val="sl-SI"/>
        </w:rPr>
        <w:t>Erik Pagon</w:t>
      </w:r>
    </w:p>
    <w:p w14:paraId="1056DEDF" w14:textId="77777777" w:rsidR="009F1BAF" w:rsidRPr="00E663B9" w:rsidRDefault="006B04E9" w:rsidP="00E663B9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D90E24">
        <w:rPr>
          <w:rFonts w:ascii="Arial" w:hAnsi="Arial" w:cs="Arial"/>
          <w:sz w:val="20"/>
          <w:szCs w:val="20"/>
          <w:lang w:val="sl-SI"/>
        </w:rPr>
        <w:tab/>
      </w:r>
      <w:r w:rsidRPr="00D90E24">
        <w:rPr>
          <w:rFonts w:ascii="Arial" w:hAnsi="Arial" w:cs="Arial"/>
          <w:sz w:val="20"/>
          <w:szCs w:val="20"/>
          <w:lang w:val="sl-SI"/>
        </w:rPr>
        <w:tab/>
      </w:r>
      <w:r w:rsidRPr="00D90E24">
        <w:rPr>
          <w:rFonts w:ascii="Arial" w:hAnsi="Arial" w:cs="Arial"/>
          <w:sz w:val="20"/>
          <w:szCs w:val="20"/>
          <w:lang w:val="sl-SI"/>
        </w:rPr>
        <w:tab/>
      </w:r>
      <w:r w:rsidR="0024316B" w:rsidRPr="00D90E24">
        <w:rPr>
          <w:rFonts w:ascii="Arial" w:hAnsi="Arial" w:cs="Arial"/>
          <w:sz w:val="20"/>
          <w:szCs w:val="20"/>
          <w:lang w:val="sl-SI"/>
        </w:rPr>
        <w:t>generaln</w:t>
      </w:r>
      <w:r w:rsidR="00D90E24" w:rsidRPr="00D90E24">
        <w:rPr>
          <w:rFonts w:ascii="Arial" w:hAnsi="Arial" w:cs="Arial"/>
          <w:sz w:val="20"/>
          <w:szCs w:val="20"/>
          <w:lang w:val="sl-SI"/>
        </w:rPr>
        <w:t>i</w:t>
      </w:r>
      <w:r w:rsidR="0024316B" w:rsidRPr="00D90E24">
        <w:rPr>
          <w:rFonts w:ascii="Arial" w:hAnsi="Arial" w:cs="Arial"/>
          <w:sz w:val="20"/>
          <w:szCs w:val="20"/>
          <w:lang w:val="sl-SI"/>
        </w:rPr>
        <w:t xml:space="preserve"> sekretar</w:t>
      </w:r>
      <w:r w:rsidR="00782F1E">
        <w:rPr>
          <w:rFonts w:ascii="Arial" w:hAnsi="Arial" w:cs="Arial"/>
          <w:sz w:val="20"/>
          <w:szCs w:val="20"/>
        </w:rPr>
        <w:tab/>
      </w:r>
    </w:p>
    <w:p w14:paraId="6CAB4213" w14:textId="77777777" w:rsidR="0021201B" w:rsidRDefault="0021201B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</w:p>
    <w:p w14:paraId="6C845D20" w14:textId="3C5B2898" w:rsidR="0021201B" w:rsidRDefault="0021201B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</w:p>
    <w:p w14:paraId="1031217E" w14:textId="7C95A9DC" w:rsidR="00D452A7" w:rsidRDefault="00D452A7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</w:p>
    <w:p w14:paraId="14A2466D" w14:textId="77777777" w:rsidR="00674CC7" w:rsidRDefault="00674CC7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</w:p>
    <w:p w14:paraId="25115560" w14:textId="77777777" w:rsidR="004305B3" w:rsidRPr="000B51AF" w:rsidRDefault="004305B3" w:rsidP="004305B3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>Prilog</w:t>
      </w:r>
      <w:r>
        <w:rPr>
          <w:rFonts w:ascii="Arial" w:hAnsi="Arial" w:cs="Arial"/>
          <w:sz w:val="20"/>
          <w:szCs w:val="20"/>
          <w:lang w:val="sl-SI"/>
        </w:rPr>
        <w:t>a</w:t>
      </w:r>
      <w:r w:rsidRPr="000B51AF">
        <w:rPr>
          <w:rFonts w:ascii="Arial" w:hAnsi="Arial" w:cs="Arial"/>
          <w:sz w:val="20"/>
          <w:szCs w:val="20"/>
          <w:lang w:val="sl-SI"/>
        </w:rPr>
        <w:t>:</w:t>
      </w:r>
    </w:p>
    <w:p w14:paraId="25051805" w14:textId="0FE2E521" w:rsidR="004305B3" w:rsidRPr="000B51AF" w:rsidRDefault="004305B3" w:rsidP="004305B3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D90E24">
        <w:rPr>
          <w:rFonts w:ascii="Arial" w:hAnsi="Arial" w:cs="Arial"/>
          <w:sz w:val="20"/>
          <w:szCs w:val="20"/>
          <w:lang w:val="sl-SI"/>
        </w:rPr>
        <w:t xml:space="preserve">- </w:t>
      </w:r>
      <w:r w:rsidR="00D452A7">
        <w:rPr>
          <w:rFonts w:ascii="Arial" w:hAnsi="Arial" w:cs="Arial"/>
          <w:sz w:val="20"/>
          <w:szCs w:val="20"/>
          <w:lang w:val="sl-SI"/>
        </w:rPr>
        <w:t>Tehnična specifikacija,</w:t>
      </w:r>
      <w:r w:rsidR="00D452A7" w:rsidRPr="00D452A7">
        <w:rPr>
          <w:rFonts w:ascii="Arial" w:hAnsi="Arial" w:cs="Arial"/>
          <w:sz w:val="20"/>
          <w:szCs w:val="20"/>
          <w:lang w:val="sl-SI"/>
        </w:rPr>
        <w:t xml:space="preserve"> </w:t>
      </w:r>
      <w:r w:rsidR="00D452A7">
        <w:rPr>
          <w:rFonts w:ascii="Arial" w:hAnsi="Arial" w:cs="Arial"/>
          <w:sz w:val="20"/>
          <w:szCs w:val="20"/>
          <w:lang w:val="sl-SI"/>
        </w:rPr>
        <w:t xml:space="preserve">Priloga št. 4 </w:t>
      </w:r>
      <w:r w:rsidRPr="00D90E24">
        <w:rPr>
          <w:rFonts w:ascii="Arial" w:hAnsi="Arial" w:cs="Arial"/>
          <w:sz w:val="20"/>
          <w:szCs w:val="20"/>
          <w:lang w:val="sl-SI"/>
        </w:rPr>
        <w:t>– spremenjeno</w:t>
      </w:r>
    </w:p>
    <w:p w14:paraId="6B0185FE" w14:textId="77777777"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347E642D" w14:textId="77777777" w:rsidR="001D3240" w:rsidRDefault="001D3240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14:paraId="6FD5D269" w14:textId="3693FACF" w:rsidR="00BE1FE6" w:rsidRDefault="001D3240" w:rsidP="000B51AF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headerReference w:type="first" r:id="rId11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</w:t>
      </w:r>
      <w:r w:rsidR="00834A1B">
        <w:rPr>
          <w:rFonts w:ascii="Arial" w:eastAsia="Times New Roman" w:hAnsi="Arial" w:cs="Arial"/>
          <w:kern w:val="0"/>
          <w:sz w:val="20"/>
          <w:szCs w:val="20"/>
        </w:rPr>
        <w:t>il</w:t>
      </w:r>
    </w:p>
    <w:p w14:paraId="78F5EB98" w14:textId="77777777" w:rsidR="00B35C66" w:rsidRPr="00BE1FE6" w:rsidRDefault="00B35C66" w:rsidP="00834A1B">
      <w:pPr>
        <w:pStyle w:val="Naslov1"/>
        <w:spacing w:before="0" w:after="0" w:line="260" w:lineRule="exact"/>
        <w:rPr>
          <w:sz w:val="20"/>
          <w:szCs w:val="20"/>
        </w:rPr>
      </w:pPr>
    </w:p>
    <w:sectPr w:rsidR="00B35C66" w:rsidRPr="00BE1FE6">
      <w:footerReference w:type="default" r:id="rId12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21AD6" w14:textId="77777777" w:rsidR="00F304FF" w:rsidRDefault="00F304FF">
      <w:r>
        <w:separator/>
      </w:r>
    </w:p>
  </w:endnote>
  <w:endnote w:type="continuationSeparator" w:id="0">
    <w:p w14:paraId="1CFC5FCD" w14:textId="77777777" w:rsidR="00F304FF" w:rsidRDefault="00F3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82594" w14:textId="77777777" w:rsidR="008D6A75" w:rsidRDefault="00834A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C98EF" w14:textId="77777777" w:rsidR="00F304FF" w:rsidRDefault="00F304FF">
      <w:r>
        <w:separator/>
      </w:r>
    </w:p>
  </w:footnote>
  <w:footnote w:type="continuationSeparator" w:id="0">
    <w:p w14:paraId="2E45A170" w14:textId="77777777" w:rsidR="00F304FF" w:rsidRDefault="00F30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ACF08" w14:textId="77777777"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11F0D52A" wp14:editId="5F2E7922">
          <wp:simplePos x="0" y="0"/>
          <wp:positionH relativeFrom="page">
            <wp:posOffset>614149</wp:posOffset>
          </wp:positionH>
          <wp:positionV relativeFrom="page">
            <wp:posOffset>648269</wp:posOffset>
          </wp:positionV>
          <wp:extent cx="2814952" cy="312423"/>
          <wp:effectExtent l="0" t="0" r="5080" b="0"/>
          <wp:wrapTopAndBottom/>
          <wp:docPr id="1" name="Slika 1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F3E20">
      <w:tab/>
    </w:r>
    <w:r w:rsidR="00DF3E20">
      <w:tab/>
    </w:r>
    <w:r w:rsidR="00DF3E20">
      <w:tab/>
    </w:r>
  </w:p>
  <w:p w14:paraId="59553F25" w14:textId="77777777"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E9F521" wp14:editId="6E6DBC6A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51B3BC6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  <w:r w:rsidR="00DF3E20">
      <w:rPr>
        <w:rFonts w:ascii="Arial" w:hAnsi="Arial" w:cs="Arial"/>
        <w:sz w:val="16"/>
      </w:rPr>
      <w:tab/>
    </w:r>
    <w:r w:rsidR="00CF0779">
      <w:rPr>
        <w:rFonts w:ascii="Arial" w:hAnsi="Arial" w:cs="Arial"/>
        <w:sz w:val="16"/>
      </w:rPr>
      <w:t xml:space="preserve">                                                    </w:t>
    </w:r>
  </w:p>
  <w:p w14:paraId="36645518" w14:textId="77777777" w:rsidR="008D6A75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14:paraId="42214DB7" w14:textId="77777777" w:rsidR="008D6A75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14:paraId="12AF30B6" w14:textId="77777777" w:rsidR="008D6A75" w:rsidRDefault="00834A1B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B7F37"/>
    <w:multiLevelType w:val="hybridMultilevel"/>
    <w:tmpl w:val="8CB8CF88"/>
    <w:lvl w:ilvl="0" w:tplc="F4A4E3C4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F4B77"/>
    <w:multiLevelType w:val="hybridMultilevel"/>
    <w:tmpl w:val="2FFC4C40"/>
    <w:lvl w:ilvl="0" w:tplc="9C562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40F4E"/>
    <w:multiLevelType w:val="hybridMultilevel"/>
    <w:tmpl w:val="A47A5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90334"/>
    <w:multiLevelType w:val="hybridMultilevel"/>
    <w:tmpl w:val="01DE14C8"/>
    <w:lvl w:ilvl="0" w:tplc="5BE23F5C">
      <w:start w:val="2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172"/>
    <w:multiLevelType w:val="hybridMultilevel"/>
    <w:tmpl w:val="62B66466"/>
    <w:lvl w:ilvl="0" w:tplc="B728FBA4">
      <w:start w:val="1"/>
      <w:numFmt w:val="decimal"/>
      <w:lvlText w:val="%1)"/>
      <w:lvlJc w:val="left"/>
      <w:pPr>
        <w:ind w:left="720" w:hanging="360"/>
      </w:pPr>
      <w:rPr>
        <w:rFonts w:hint="default"/>
        <w:color w:val="2F2F2F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71C9F"/>
    <w:multiLevelType w:val="hybridMultilevel"/>
    <w:tmpl w:val="E0886C02"/>
    <w:lvl w:ilvl="0" w:tplc="D7B4C3C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2B4EC5"/>
    <w:multiLevelType w:val="hybridMultilevel"/>
    <w:tmpl w:val="A84255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310E9"/>
    <w:multiLevelType w:val="hybridMultilevel"/>
    <w:tmpl w:val="85442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C5BCF"/>
    <w:multiLevelType w:val="hybridMultilevel"/>
    <w:tmpl w:val="527E221C"/>
    <w:lvl w:ilvl="0" w:tplc="186E806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2D61D2"/>
    <w:multiLevelType w:val="hybridMultilevel"/>
    <w:tmpl w:val="1CF2BA04"/>
    <w:lvl w:ilvl="0" w:tplc="042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65D13EF8"/>
    <w:multiLevelType w:val="hybridMultilevel"/>
    <w:tmpl w:val="5CCC8C0C"/>
    <w:lvl w:ilvl="0" w:tplc="8BE2F8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21"/>
  </w:num>
  <w:num w:numId="6">
    <w:abstractNumId w:val="18"/>
  </w:num>
  <w:num w:numId="7">
    <w:abstractNumId w:val="6"/>
  </w:num>
  <w:num w:numId="8">
    <w:abstractNumId w:val="9"/>
  </w:num>
  <w:num w:numId="9">
    <w:abstractNumId w:val="20"/>
  </w:num>
  <w:num w:numId="10">
    <w:abstractNumId w:val="16"/>
  </w:num>
  <w:num w:numId="11">
    <w:abstractNumId w:val="16"/>
  </w:num>
  <w:num w:numId="12">
    <w:abstractNumId w:val="14"/>
  </w:num>
  <w:num w:numId="13">
    <w:abstractNumId w:val="19"/>
  </w:num>
  <w:num w:numId="14">
    <w:abstractNumId w:val="8"/>
  </w:num>
  <w:num w:numId="15">
    <w:abstractNumId w:val="17"/>
  </w:num>
  <w:num w:numId="16">
    <w:abstractNumId w:val="1"/>
  </w:num>
  <w:num w:numId="17">
    <w:abstractNumId w:val="13"/>
  </w:num>
  <w:num w:numId="18">
    <w:abstractNumId w:val="4"/>
  </w:num>
  <w:num w:numId="19">
    <w:abstractNumId w:val="12"/>
  </w:num>
  <w:num w:numId="20">
    <w:abstractNumId w:val="11"/>
  </w:num>
  <w:num w:numId="21">
    <w:abstractNumId w:val="7"/>
  </w:num>
  <w:num w:numId="22">
    <w:abstractNumId w:val="1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20550"/>
    <w:rsid w:val="00026350"/>
    <w:rsid w:val="0002763E"/>
    <w:rsid w:val="000276B2"/>
    <w:rsid w:val="00033EEE"/>
    <w:rsid w:val="00037CDC"/>
    <w:rsid w:val="00053785"/>
    <w:rsid w:val="00057241"/>
    <w:rsid w:val="000637D4"/>
    <w:rsid w:val="00064917"/>
    <w:rsid w:val="000726A7"/>
    <w:rsid w:val="00073D7D"/>
    <w:rsid w:val="000842ED"/>
    <w:rsid w:val="00093C01"/>
    <w:rsid w:val="000970DF"/>
    <w:rsid w:val="000A1379"/>
    <w:rsid w:val="000A3D42"/>
    <w:rsid w:val="000B1571"/>
    <w:rsid w:val="000B4035"/>
    <w:rsid w:val="000B51AF"/>
    <w:rsid w:val="000C6439"/>
    <w:rsid w:val="000C769A"/>
    <w:rsid w:val="000C7A5D"/>
    <w:rsid w:val="000D4E40"/>
    <w:rsid w:val="000F33DA"/>
    <w:rsid w:val="00105F91"/>
    <w:rsid w:val="00110460"/>
    <w:rsid w:val="0013409C"/>
    <w:rsid w:val="00137351"/>
    <w:rsid w:val="001712B1"/>
    <w:rsid w:val="00171B32"/>
    <w:rsid w:val="0017325E"/>
    <w:rsid w:val="00182D5E"/>
    <w:rsid w:val="0019108A"/>
    <w:rsid w:val="00192A71"/>
    <w:rsid w:val="00193810"/>
    <w:rsid w:val="001A0DA6"/>
    <w:rsid w:val="001A242C"/>
    <w:rsid w:val="001A2BCE"/>
    <w:rsid w:val="001B465E"/>
    <w:rsid w:val="001C0EB9"/>
    <w:rsid w:val="001C6916"/>
    <w:rsid w:val="001D3240"/>
    <w:rsid w:val="001E10A2"/>
    <w:rsid w:val="001E6025"/>
    <w:rsid w:val="001E6F67"/>
    <w:rsid w:val="001F197F"/>
    <w:rsid w:val="001F549E"/>
    <w:rsid w:val="0021201B"/>
    <w:rsid w:val="002212AE"/>
    <w:rsid w:val="00224B40"/>
    <w:rsid w:val="002324C5"/>
    <w:rsid w:val="00237A21"/>
    <w:rsid w:val="0024304B"/>
    <w:rsid w:val="00243116"/>
    <w:rsid w:val="0024316B"/>
    <w:rsid w:val="00247F0A"/>
    <w:rsid w:val="00250A3C"/>
    <w:rsid w:val="00265CF2"/>
    <w:rsid w:val="00273780"/>
    <w:rsid w:val="00282E78"/>
    <w:rsid w:val="00283AE4"/>
    <w:rsid w:val="00292ABE"/>
    <w:rsid w:val="00296F45"/>
    <w:rsid w:val="002A0FAC"/>
    <w:rsid w:val="002A3445"/>
    <w:rsid w:val="002B0B92"/>
    <w:rsid w:val="002B6FBD"/>
    <w:rsid w:val="002B71B1"/>
    <w:rsid w:val="002D5ECF"/>
    <w:rsid w:val="002E17E1"/>
    <w:rsid w:val="002E19FC"/>
    <w:rsid w:val="002E21B7"/>
    <w:rsid w:val="002F2D5F"/>
    <w:rsid w:val="00306776"/>
    <w:rsid w:val="00312D1F"/>
    <w:rsid w:val="00313F06"/>
    <w:rsid w:val="003143F4"/>
    <w:rsid w:val="00321680"/>
    <w:rsid w:val="00324CA4"/>
    <w:rsid w:val="0033153E"/>
    <w:rsid w:val="003619CF"/>
    <w:rsid w:val="003624B8"/>
    <w:rsid w:val="003635BF"/>
    <w:rsid w:val="003778FD"/>
    <w:rsid w:val="00380E96"/>
    <w:rsid w:val="00387E13"/>
    <w:rsid w:val="003B2105"/>
    <w:rsid w:val="003B2CF5"/>
    <w:rsid w:val="003B54B1"/>
    <w:rsid w:val="003B64BF"/>
    <w:rsid w:val="003C40E6"/>
    <w:rsid w:val="003C4D70"/>
    <w:rsid w:val="003D10D6"/>
    <w:rsid w:val="003D4E16"/>
    <w:rsid w:val="003D55C4"/>
    <w:rsid w:val="003E1289"/>
    <w:rsid w:val="003E3BFF"/>
    <w:rsid w:val="003E75D2"/>
    <w:rsid w:val="00400401"/>
    <w:rsid w:val="004211D3"/>
    <w:rsid w:val="004305B3"/>
    <w:rsid w:val="0043379B"/>
    <w:rsid w:val="00436702"/>
    <w:rsid w:val="004403C4"/>
    <w:rsid w:val="00446158"/>
    <w:rsid w:val="004525A6"/>
    <w:rsid w:val="00454DB9"/>
    <w:rsid w:val="00456832"/>
    <w:rsid w:val="00456E58"/>
    <w:rsid w:val="00457279"/>
    <w:rsid w:val="00462CEE"/>
    <w:rsid w:val="0047074E"/>
    <w:rsid w:val="00472F92"/>
    <w:rsid w:val="004737BF"/>
    <w:rsid w:val="00483976"/>
    <w:rsid w:val="00492E2A"/>
    <w:rsid w:val="004940FA"/>
    <w:rsid w:val="004A1D69"/>
    <w:rsid w:val="004C1892"/>
    <w:rsid w:val="004E5433"/>
    <w:rsid w:val="0050310E"/>
    <w:rsid w:val="00505175"/>
    <w:rsid w:val="00512822"/>
    <w:rsid w:val="0054369D"/>
    <w:rsid w:val="00544CF2"/>
    <w:rsid w:val="00545AAF"/>
    <w:rsid w:val="00574892"/>
    <w:rsid w:val="00592EC0"/>
    <w:rsid w:val="00594303"/>
    <w:rsid w:val="00594E47"/>
    <w:rsid w:val="00596F6E"/>
    <w:rsid w:val="005A2BAF"/>
    <w:rsid w:val="005B08EF"/>
    <w:rsid w:val="005E0E59"/>
    <w:rsid w:val="005E64AF"/>
    <w:rsid w:val="005F1F22"/>
    <w:rsid w:val="00601055"/>
    <w:rsid w:val="006106DF"/>
    <w:rsid w:val="006118B8"/>
    <w:rsid w:val="006128F7"/>
    <w:rsid w:val="006136E8"/>
    <w:rsid w:val="0061465A"/>
    <w:rsid w:val="006169BD"/>
    <w:rsid w:val="00624AD5"/>
    <w:rsid w:val="006332CA"/>
    <w:rsid w:val="00642779"/>
    <w:rsid w:val="0064390E"/>
    <w:rsid w:val="0064570E"/>
    <w:rsid w:val="0064622E"/>
    <w:rsid w:val="00663D8F"/>
    <w:rsid w:val="0067222F"/>
    <w:rsid w:val="00674CC7"/>
    <w:rsid w:val="00682159"/>
    <w:rsid w:val="00684AE8"/>
    <w:rsid w:val="00686FA4"/>
    <w:rsid w:val="006910C5"/>
    <w:rsid w:val="006928D0"/>
    <w:rsid w:val="006A0C1D"/>
    <w:rsid w:val="006A3532"/>
    <w:rsid w:val="006B04E9"/>
    <w:rsid w:val="006B6224"/>
    <w:rsid w:val="006C0E21"/>
    <w:rsid w:val="006C20BC"/>
    <w:rsid w:val="006C4B4C"/>
    <w:rsid w:val="006D19EF"/>
    <w:rsid w:val="006D7E91"/>
    <w:rsid w:val="006E1EBC"/>
    <w:rsid w:val="006E4D3A"/>
    <w:rsid w:val="0072261C"/>
    <w:rsid w:val="0072556B"/>
    <w:rsid w:val="00727D73"/>
    <w:rsid w:val="00737FE6"/>
    <w:rsid w:val="00744E65"/>
    <w:rsid w:val="00745F9A"/>
    <w:rsid w:val="00750C2E"/>
    <w:rsid w:val="00752EC6"/>
    <w:rsid w:val="00763DDA"/>
    <w:rsid w:val="00782F1E"/>
    <w:rsid w:val="00787F31"/>
    <w:rsid w:val="0079091B"/>
    <w:rsid w:val="007934D5"/>
    <w:rsid w:val="007A5B81"/>
    <w:rsid w:val="007A6A0C"/>
    <w:rsid w:val="007B312C"/>
    <w:rsid w:val="007B5B17"/>
    <w:rsid w:val="007C60E4"/>
    <w:rsid w:val="007C6D35"/>
    <w:rsid w:val="007D03DB"/>
    <w:rsid w:val="007E3DA2"/>
    <w:rsid w:val="00802603"/>
    <w:rsid w:val="00803CAB"/>
    <w:rsid w:val="00817BDA"/>
    <w:rsid w:val="008348D9"/>
    <w:rsid w:val="00834A1B"/>
    <w:rsid w:val="00834A5E"/>
    <w:rsid w:val="00841030"/>
    <w:rsid w:val="008414F2"/>
    <w:rsid w:val="0084338C"/>
    <w:rsid w:val="00843F77"/>
    <w:rsid w:val="00845D88"/>
    <w:rsid w:val="008548DA"/>
    <w:rsid w:val="00870325"/>
    <w:rsid w:val="00870854"/>
    <w:rsid w:val="00880AA6"/>
    <w:rsid w:val="00880B2D"/>
    <w:rsid w:val="0088110F"/>
    <w:rsid w:val="00885D88"/>
    <w:rsid w:val="008A6493"/>
    <w:rsid w:val="008C1D83"/>
    <w:rsid w:val="008F478F"/>
    <w:rsid w:val="008F527B"/>
    <w:rsid w:val="008F7FA8"/>
    <w:rsid w:val="00903E13"/>
    <w:rsid w:val="00904E72"/>
    <w:rsid w:val="00906DA7"/>
    <w:rsid w:val="00924B30"/>
    <w:rsid w:val="00927E0E"/>
    <w:rsid w:val="0095081B"/>
    <w:rsid w:val="00962214"/>
    <w:rsid w:val="00962D78"/>
    <w:rsid w:val="00964D8D"/>
    <w:rsid w:val="00971BD6"/>
    <w:rsid w:val="00974CE3"/>
    <w:rsid w:val="009808C9"/>
    <w:rsid w:val="00981FF3"/>
    <w:rsid w:val="00985497"/>
    <w:rsid w:val="00993C66"/>
    <w:rsid w:val="0099767B"/>
    <w:rsid w:val="009A559E"/>
    <w:rsid w:val="009C2FD7"/>
    <w:rsid w:val="009D2475"/>
    <w:rsid w:val="009D261D"/>
    <w:rsid w:val="009D2D8F"/>
    <w:rsid w:val="009D6BCC"/>
    <w:rsid w:val="009E77E0"/>
    <w:rsid w:val="009F1BAF"/>
    <w:rsid w:val="009F58D7"/>
    <w:rsid w:val="009F6D2C"/>
    <w:rsid w:val="009F75E5"/>
    <w:rsid w:val="00A06759"/>
    <w:rsid w:val="00A12680"/>
    <w:rsid w:val="00A1342F"/>
    <w:rsid w:val="00A1462A"/>
    <w:rsid w:val="00A21033"/>
    <w:rsid w:val="00A2271A"/>
    <w:rsid w:val="00A36E79"/>
    <w:rsid w:val="00A41D44"/>
    <w:rsid w:val="00A4216C"/>
    <w:rsid w:val="00A42856"/>
    <w:rsid w:val="00A4373E"/>
    <w:rsid w:val="00A44AC8"/>
    <w:rsid w:val="00A56DE6"/>
    <w:rsid w:val="00A67670"/>
    <w:rsid w:val="00A70A99"/>
    <w:rsid w:val="00A759F1"/>
    <w:rsid w:val="00AA467C"/>
    <w:rsid w:val="00AA6D8E"/>
    <w:rsid w:val="00AB6B90"/>
    <w:rsid w:val="00AC7629"/>
    <w:rsid w:val="00AC7BC2"/>
    <w:rsid w:val="00AD304C"/>
    <w:rsid w:val="00AD369B"/>
    <w:rsid w:val="00AD51C1"/>
    <w:rsid w:val="00AD5DCE"/>
    <w:rsid w:val="00AD6DC2"/>
    <w:rsid w:val="00AE1227"/>
    <w:rsid w:val="00AE1754"/>
    <w:rsid w:val="00AE39EA"/>
    <w:rsid w:val="00AE4B08"/>
    <w:rsid w:val="00AE6ADB"/>
    <w:rsid w:val="00AF7E48"/>
    <w:rsid w:val="00B02B44"/>
    <w:rsid w:val="00B05B61"/>
    <w:rsid w:val="00B11E87"/>
    <w:rsid w:val="00B128A7"/>
    <w:rsid w:val="00B135B2"/>
    <w:rsid w:val="00B14B28"/>
    <w:rsid w:val="00B32992"/>
    <w:rsid w:val="00B35C66"/>
    <w:rsid w:val="00B4508F"/>
    <w:rsid w:val="00B53CE5"/>
    <w:rsid w:val="00B55737"/>
    <w:rsid w:val="00B55AE7"/>
    <w:rsid w:val="00B62B71"/>
    <w:rsid w:val="00B7238B"/>
    <w:rsid w:val="00B828B8"/>
    <w:rsid w:val="00B8565E"/>
    <w:rsid w:val="00BB0E16"/>
    <w:rsid w:val="00BB1E1A"/>
    <w:rsid w:val="00BC646E"/>
    <w:rsid w:val="00BD2C38"/>
    <w:rsid w:val="00BE03A8"/>
    <w:rsid w:val="00BE1FE6"/>
    <w:rsid w:val="00BE5B30"/>
    <w:rsid w:val="00BE76E7"/>
    <w:rsid w:val="00BF01FA"/>
    <w:rsid w:val="00C00E32"/>
    <w:rsid w:val="00C319EA"/>
    <w:rsid w:val="00C32495"/>
    <w:rsid w:val="00C32777"/>
    <w:rsid w:val="00C463AB"/>
    <w:rsid w:val="00C54F02"/>
    <w:rsid w:val="00C555A1"/>
    <w:rsid w:val="00C5678B"/>
    <w:rsid w:val="00C67EE1"/>
    <w:rsid w:val="00C80E88"/>
    <w:rsid w:val="00C852A7"/>
    <w:rsid w:val="00C953F5"/>
    <w:rsid w:val="00C9762B"/>
    <w:rsid w:val="00CA17D5"/>
    <w:rsid w:val="00CA1FDD"/>
    <w:rsid w:val="00CB36E3"/>
    <w:rsid w:val="00CB74DC"/>
    <w:rsid w:val="00CC0324"/>
    <w:rsid w:val="00CC4ECF"/>
    <w:rsid w:val="00CD0CF8"/>
    <w:rsid w:val="00CD1FDB"/>
    <w:rsid w:val="00CF0779"/>
    <w:rsid w:val="00D0368D"/>
    <w:rsid w:val="00D11D28"/>
    <w:rsid w:val="00D1305E"/>
    <w:rsid w:val="00D20C13"/>
    <w:rsid w:val="00D22703"/>
    <w:rsid w:val="00D230CA"/>
    <w:rsid w:val="00D2592F"/>
    <w:rsid w:val="00D268C2"/>
    <w:rsid w:val="00D338FD"/>
    <w:rsid w:val="00D370DD"/>
    <w:rsid w:val="00D412F7"/>
    <w:rsid w:val="00D4350D"/>
    <w:rsid w:val="00D452A7"/>
    <w:rsid w:val="00D53137"/>
    <w:rsid w:val="00D624F2"/>
    <w:rsid w:val="00D7362D"/>
    <w:rsid w:val="00D74051"/>
    <w:rsid w:val="00D90E24"/>
    <w:rsid w:val="00D90FE6"/>
    <w:rsid w:val="00D93DAF"/>
    <w:rsid w:val="00D94EDF"/>
    <w:rsid w:val="00DA20C3"/>
    <w:rsid w:val="00DA49E1"/>
    <w:rsid w:val="00DA649B"/>
    <w:rsid w:val="00DB06D1"/>
    <w:rsid w:val="00DB3876"/>
    <w:rsid w:val="00DE140A"/>
    <w:rsid w:val="00DE25C8"/>
    <w:rsid w:val="00DE77C4"/>
    <w:rsid w:val="00DF1552"/>
    <w:rsid w:val="00DF1ABF"/>
    <w:rsid w:val="00DF3E20"/>
    <w:rsid w:val="00DF53ED"/>
    <w:rsid w:val="00E039A4"/>
    <w:rsid w:val="00E11DD4"/>
    <w:rsid w:val="00E32A30"/>
    <w:rsid w:val="00E37D38"/>
    <w:rsid w:val="00E476B1"/>
    <w:rsid w:val="00E53BCD"/>
    <w:rsid w:val="00E5582B"/>
    <w:rsid w:val="00E61D16"/>
    <w:rsid w:val="00E663B9"/>
    <w:rsid w:val="00E736E4"/>
    <w:rsid w:val="00E75949"/>
    <w:rsid w:val="00E75E28"/>
    <w:rsid w:val="00E76BAA"/>
    <w:rsid w:val="00E8742F"/>
    <w:rsid w:val="00E95D75"/>
    <w:rsid w:val="00E96C74"/>
    <w:rsid w:val="00EC349D"/>
    <w:rsid w:val="00EC38AB"/>
    <w:rsid w:val="00ED4137"/>
    <w:rsid w:val="00EE0218"/>
    <w:rsid w:val="00EE409F"/>
    <w:rsid w:val="00EE61BB"/>
    <w:rsid w:val="00EE7EA6"/>
    <w:rsid w:val="00F03719"/>
    <w:rsid w:val="00F304FF"/>
    <w:rsid w:val="00F30911"/>
    <w:rsid w:val="00F3545E"/>
    <w:rsid w:val="00F365AE"/>
    <w:rsid w:val="00F52B4B"/>
    <w:rsid w:val="00F557BC"/>
    <w:rsid w:val="00F6767F"/>
    <w:rsid w:val="00F913AE"/>
    <w:rsid w:val="00FB0F0F"/>
    <w:rsid w:val="00FB47ED"/>
    <w:rsid w:val="00FC72A1"/>
    <w:rsid w:val="00FD32DC"/>
    <w:rsid w:val="00FD70BB"/>
    <w:rsid w:val="00FE3170"/>
    <w:rsid w:val="00FE5282"/>
    <w:rsid w:val="00FE7694"/>
    <w:rsid w:val="00FE788B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6DBAEC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  <w:style w:type="paragraph" w:customStyle="1" w:styleId="sloggg">
    <w:name w:val="sloggg"/>
    <w:basedOn w:val="Navaden"/>
    <w:link w:val="slogggZnak"/>
    <w:qFormat/>
    <w:rsid w:val="00321680"/>
    <w:pPr>
      <w:jc w:val="both"/>
    </w:pPr>
    <w:rPr>
      <w:rFonts w:ascii="Arial" w:hAnsi="Arial" w:cs="Arial"/>
      <w:sz w:val="20"/>
      <w:szCs w:val="20"/>
    </w:rPr>
  </w:style>
  <w:style w:type="paragraph" w:styleId="Brezrazmikov">
    <w:name w:val="No Spacing"/>
    <w:uiPriority w:val="1"/>
    <w:qFormat/>
    <w:rsid w:val="00321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character" w:customStyle="1" w:styleId="slogggZnak">
    <w:name w:val="sloggg Znak"/>
    <w:basedOn w:val="Privzetapisavaodstavka"/>
    <w:link w:val="sloggg"/>
    <w:rsid w:val="00321680"/>
    <w:rPr>
      <w:rFonts w:eastAsia="Andale Sans UI" w:cs="Arial"/>
      <w:kern w:val="3"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1F197F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0A3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0A3C"/>
    <w:rPr>
      <w:rFonts w:ascii="Segoe UI" w:eastAsia="Andale Sans UI" w:hAnsi="Segoe UI" w:cs="Segoe UI"/>
      <w:kern w:val="3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50A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50A3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50A3C"/>
    <w:rPr>
      <w:rFonts w:ascii="Times New Roman" w:eastAsia="Andale Sans UI" w:hAnsi="Times New Roman" w:cs="Tahoma"/>
      <w:kern w:val="3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50A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50A3C"/>
    <w:rPr>
      <w:rFonts w:ascii="Times New Roman" w:eastAsia="Andale Sans UI" w:hAnsi="Times New Roman" w:cs="Tahoma"/>
      <w:b/>
      <w:bCs/>
      <w:kern w:val="3"/>
      <w:sz w:val="20"/>
      <w:szCs w:val="20"/>
      <w:lang w:eastAsia="sl-SI"/>
    </w:rPr>
  </w:style>
  <w:style w:type="paragraph" w:customStyle="1" w:styleId="Naslov2">
    <w:name w:val="Naslov2"/>
    <w:basedOn w:val="Navaden"/>
    <w:link w:val="Naslov2Znak"/>
    <w:qFormat/>
    <w:rsid w:val="00E76BAA"/>
    <w:pPr>
      <w:keepNext/>
      <w:widowControl/>
      <w:suppressAutoHyphens w:val="0"/>
      <w:autoSpaceDN/>
      <w:spacing w:before="240" w:after="60" w:line="240" w:lineRule="atLeast"/>
      <w:ind w:left="3695" w:hanging="576"/>
      <w:textAlignment w:val="auto"/>
      <w:outlineLvl w:val="1"/>
    </w:pPr>
    <w:rPr>
      <w:rFonts w:ascii="Arial" w:eastAsia="Times New Roman" w:hAnsi="Arial" w:cs="Arial"/>
      <w:b/>
      <w:bCs/>
      <w:iCs/>
      <w:kern w:val="0"/>
      <w:sz w:val="22"/>
      <w:szCs w:val="22"/>
    </w:rPr>
  </w:style>
  <w:style w:type="character" w:customStyle="1" w:styleId="Naslov2Znak">
    <w:name w:val="Naslov2 Znak"/>
    <w:link w:val="Naslov2"/>
    <w:rsid w:val="00E76BAA"/>
    <w:rPr>
      <w:rFonts w:eastAsia="Times New Roman" w:cs="Arial"/>
      <w:b/>
      <w:bCs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4-01-002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radni-list.si/glasilo-uradni-list-rs/vsebina/2021-01-17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6-01-2516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1DD921-9277-4E43-BED1-F31A096F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POLUTNIK Petra</cp:lastModifiedBy>
  <cp:revision>2</cp:revision>
  <cp:lastPrinted>2024-12-04T10:18:00Z</cp:lastPrinted>
  <dcterms:created xsi:type="dcterms:W3CDTF">2024-12-10T09:27:00Z</dcterms:created>
  <dcterms:modified xsi:type="dcterms:W3CDTF">2024-12-10T09:27:00Z</dcterms:modified>
</cp:coreProperties>
</file>